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HAnsi"/>
          <w:color w:val="4D1434" w:themeColor="accent1"/>
        </w:rPr>
        <w:id w:val="977881671"/>
        <w:docPartObj>
          <w:docPartGallery w:val="Cover Pages"/>
          <w:docPartUnique/>
        </w:docPartObj>
      </w:sdtPr>
      <w:sdtEndPr>
        <w:rPr>
          <w:color w:val="auto"/>
        </w:rPr>
      </w:sdtEndPr>
      <w:sdtContent>
        <w:p w14:paraId="7D7C10A7" w14:textId="77777777" w:rsidR="0054606B" w:rsidRDefault="003513C8">
          <w:pPr>
            <w:pStyle w:val="NoSpacing"/>
            <w:spacing w:before="893" w:after="139"/>
            <w:jc w:val="center"/>
            <w:rPr>
              <w:rFonts w:eastAsiaTheme="minorHAnsi"/>
              <w:color w:val="4D1434" w:themeColor="accent1"/>
            </w:rPr>
          </w:pPr>
          <w:r>
            <w:rPr>
              <w:noProof/>
              <w:color w:val="4D1434" w:themeColor="accent1"/>
            </w:rPr>
            <w:drawing>
              <wp:anchor distT="0" distB="0" distL="114300" distR="114300" simplePos="0" relativeHeight="251566592" behindDoc="1" locked="0" layoutInCell="1" allowOverlap="1" wp14:anchorId="3F14DEE0" wp14:editId="41BA7F3B">
                <wp:simplePos x="0" y="0"/>
                <wp:positionH relativeFrom="margin">
                  <wp:align>center</wp:align>
                </wp:positionH>
                <wp:positionV relativeFrom="paragraph">
                  <wp:posOffset>457200</wp:posOffset>
                </wp:positionV>
                <wp:extent cx="1371600" cy="1371600"/>
                <wp:effectExtent l="0" t="0" r="0" b="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97C57D" w14:textId="1E830EAB" w:rsidR="003513C8" w:rsidRDefault="003513C8">
          <w:pPr>
            <w:pStyle w:val="NoSpacing"/>
            <w:spacing w:before="893" w:after="139"/>
            <w:jc w:val="center"/>
            <w:rPr>
              <w:color w:val="4D1434" w:themeColor="accent1"/>
            </w:rPr>
          </w:pPr>
        </w:p>
        <w:p w14:paraId="24D676B6" w14:textId="77777777" w:rsidR="008B4BBC" w:rsidRDefault="008B4BBC">
          <w:pPr>
            <w:pStyle w:val="NoSpacing"/>
            <w:spacing w:before="893" w:after="139"/>
            <w:jc w:val="center"/>
            <w:rPr>
              <w:color w:val="4D1434" w:themeColor="accent1"/>
            </w:rPr>
          </w:pPr>
        </w:p>
        <w:sdt>
          <w:sdtPr>
            <w:rPr>
              <w:rFonts w:asciiTheme="majorHAnsi" w:eastAsiaTheme="majorEastAsia" w:hAnsiTheme="majorHAnsi" w:cstheme="majorBidi"/>
              <w:caps/>
              <w:color w:val="4D1434" w:themeColor="accent1"/>
              <w:sz w:val="52"/>
              <w:szCs w:val="72"/>
            </w:rPr>
            <w:alias w:val="Title"/>
            <w:tag w:val=""/>
            <w:id w:val="1735040861"/>
            <w:placeholder>
              <w:docPart w:val="DD312A344838497E98587385C6EECDFC"/>
            </w:placeholder>
            <w:dataBinding w:prefixMappings="xmlns:ns0='http://purl.org/dc/elements/1.1/' xmlns:ns1='http://schemas.openxmlformats.org/package/2006/metadata/core-properties' " w:xpath="/ns1:coreProperties[1]/ns0:title[1]" w:storeItemID="{6C3C8BC8-F283-45AE-878A-BAB7291924A1}"/>
            <w:text/>
          </w:sdtPr>
          <w:sdtEndPr/>
          <w:sdtContent>
            <w:p w14:paraId="288018C4" w14:textId="179F3906" w:rsidR="0054606B" w:rsidRDefault="00D17937">
              <w:pPr>
                <w:pStyle w:val="NoSpacing"/>
                <w:pBdr>
                  <w:top w:val="single" w:sz="3" w:space="3" w:color="4D1434" w:themeColor="accent1"/>
                  <w:bottom w:val="single" w:sz="3" w:space="3" w:color="4D1434" w:themeColor="accent1"/>
                </w:pBdr>
                <w:spacing w:after="139"/>
                <w:jc w:val="center"/>
                <w:rPr>
                  <w:rFonts w:asciiTheme="majorHAnsi" w:eastAsiaTheme="majorEastAsia" w:hAnsiTheme="majorHAnsi" w:cstheme="majorBidi"/>
                  <w:caps/>
                  <w:color w:val="4D1434" w:themeColor="accent1"/>
                  <w:sz w:val="80"/>
                  <w:szCs w:val="80"/>
                </w:rPr>
              </w:pPr>
              <w:r>
                <w:rPr>
                  <w:rFonts w:asciiTheme="majorHAnsi" w:eastAsiaTheme="majorEastAsia" w:hAnsiTheme="majorHAnsi" w:cstheme="majorBidi"/>
                  <w:caps/>
                  <w:color w:val="4D1434" w:themeColor="accent1"/>
                  <w:sz w:val="52"/>
                  <w:szCs w:val="72"/>
                </w:rPr>
                <w:t xml:space="preserve">UCR To Be </w:t>
              </w:r>
              <w:r w:rsidR="008F2D0B">
                <w:rPr>
                  <w:rFonts w:asciiTheme="majorHAnsi" w:eastAsiaTheme="majorEastAsia" w:hAnsiTheme="majorHAnsi" w:cstheme="majorBidi"/>
                  <w:caps/>
                  <w:color w:val="4D1434" w:themeColor="accent1"/>
                  <w:sz w:val="52"/>
                  <w:szCs w:val="72"/>
                </w:rPr>
                <w:t>Proces</w:t>
              </w:r>
              <w:r>
                <w:rPr>
                  <w:rFonts w:asciiTheme="majorHAnsi" w:eastAsiaTheme="majorEastAsia" w:hAnsiTheme="majorHAnsi" w:cstheme="majorBidi"/>
                  <w:caps/>
                  <w:color w:val="4D1434" w:themeColor="accent1"/>
                  <w:sz w:val="52"/>
                  <w:szCs w:val="72"/>
                </w:rPr>
                <w:t xml:space="preserve">s Design - Involuntary </w:t>
              </w:r>
              <w:r w:rsidR="00793DC4">
                <w:rPr>
                  <w:rFonts w:asciiTheme="majorHAnsi" w:eastAsiaTheme="majorEastAsia" w:hAnsiTheme="majorHAnsi" w:cstheme="majorBidi"/>
                  <w:caps/>
                  <w:color w:val="4D1434" w:themeColor="accent1"/>
                  <w:sz w:val="52"/>
                  <w:szCs w:val="72"/>
                </w:rPr>
                <w:t>Offboarding</w:t>
              </w:r>
            </w:p>
          </w:sdtContent>
        </w:sdt>
        <w:p w14:paraId="0F1E7481" w14:textId="748823AD" w:rsidR="00D17937" w:rsidRDefault="00732B7C" w:rsidP="00D17937">
          <w:pPr>
            <w:pStyle w:val="NoSpacing"/>
            <w:jc w:val="center"/>
            <w:rPr>
              <w:color w:val="4D1434" w:themeColor="accent1"/>
              <w:sz w:val="28"/>
              <w:szCs w:val="28"/>
            </w:rPr>
          </w:pPr>
          <w:r>
            <w:rPr>
              <w:color w:val="4D1434" w:themeColor="accent1"/>
              <w:sz w:val="32"/>
              <w:szCs w:val="28"/>
            </w:rPr>
            <w:t xml:space="preserve"> </w:t>
          </w:r>
          <w:r w:rsidR="001A4FAD">
            <w:rPr>
              <w:noProof/>
            </w:rPr>
            <mc:AlternateContent>
              <mc:Choice Requires="wps">
                <w:drawing>
                  <wp:anchor distT="0" distB="0" distL="114300" distR="114300" simplePos="0" relativeHeight="251657728" behindDoc="0" locked="1" layoutInCell="1" allowOverlap="1" wp14:anchorId="5004BC10" wp14:editId="60AF9B29">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94360"/>
                    <wp:effectExtent l="0" t="0" r="0" b="635"/>
                    <wp:wrapNone/>
                    <wp:docPr id="142" name="Text Box 142"/>
                    <wp:cNvGraphicFramePr/>
                    <a:graphic xmlns:a="http://schemas.openxmlformats.org/drawingml/2006/main">
                      <a:graphicData uri="http://schemas.microsoft.com/office/word/2010/wordprocessingShape">
                        <wps:wsp>
                          <wps:cNvSpPr txBox="1"/>
                          <wps:spPr>
                            <a:xfrm>
                              <a:off x="0" y="0"/>
                              <a:ext cx="6553200" cy="594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D1434" w:themeColor="accent1"/>
                                    <w:sz w:val="28"/>
                                    <w:szCs w:val="28"/>
                                  </w:rPr>
                                  <w:alias w:val="Date"/>
                                  <w:tag w:val=""/>
                                  <w:id w:val="54050757"/>
                                  <w:dataBinding w:prefixMappings="xmlns:ns0='http://schemas.microsoft.com/office/2006/coverPageProps' " w:xpath="/ns0:CoverPageProperties[1]/ns0:PublishDate[1]" w:storeItemID="{55AF091B-3C7A-41E3-B477-F2FDAA23CFDA}"/>
                                  <w:date w:fullDate="2019-04-09T00:00:00Z">
                                    <w:dateFormat w:val="MMMM d, yyyy"/>
                                    <w:lid w:val="en-US"/>
                                    <w:storeMappedDataAs w:val="dateTime"/>
                                    <w:calendar w:val="gregorian"/>
                                  </w:date>
                                </w:sdtPr>
                                <w:sdtEndPr/>
                                <w:sdtContent>
                                  <w:p w14:paraId="3F84C442" w14:textId="128CA418" w:rsidR="00FA2C34" w:rsidRDefault="00FA2C34" w:rsidP="001A4FAD">
                                    <w:pPr>
                                      <w:pStyle w:val="NoSpacing"/>
                                      <w:spacing w:after="23"/>
                                      <w:jc w:val="center"/>
                                      <w:rPr>
                                        <w:caps/>
                                        <w:color w:val="4D1434" w:themeColor="accent1"/>
                                        <w:sz w:val="28"/>
                                        <w:szCs w:val="28"/>
                                      </w:rPr>
                                    </w:pPr>
                                    <w:r>
                                      <w:rPr>
                                        <w:caps/>
                                        <w:color w:val="4D1434" w:themeColor="accent1"/>
                                        <w:sz w:val="28"/>
                                        <w:szCs w:val="28"/>
                                      </w:rPr>
                                      <w:t>April 9, 2019</w:t>
                                    </w:r>
                                  </w:p>
                                </w:sdtContent>
                              </w:sdt>
                              <w:p w14:paraId="6369F928" w14:textId="77777777" w:rsidR="00FA2C34" w:rsidRDefault="00FA2C34" w:rsidP="001A4FAD">
                                <w:pPr>
                                  <w:pStyle w:val="NoSpacing"/>
                                  <w:jc w:val="center"/>
                                  <w:rPr>
                                    <w:color w:val="4D1434" w:themeColor="accent1"/>
                                  </w:rPr>
                                </w:pPr>
                                <w:r>
                                  <w:rPr>
                                    <w:noProof/>
                                    <w:color w:val="4D1434" w:themeColor="accent1"/>
                                  </w:rPr>
                                  <w:drawing>
                                    <wp:inline distT="0" distB="0" distL="0" distR="0" wp14:anchorId="4160A432" wp14:editId="3387D8E6">
                                      <wp:extent cx="1371599" cy="45720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CRLogo.png"/>
                                              <pic:cNvPicPr/>
                                            </pic:nvPicPr>
                                            <pic:blipFill>
                                              <a:blip r:embed="rId13">
                                                <a:extLst>
                                                  <a:ext uri="{28A0092B-C50C-407E-A947-70E740481C1C}">
                                                    <a14:useLocalDpi xmlns:a14="http://schemas.microsoft.com/office/drawing/2010/main" val="0"/>
                                                  </a:ext>
                                                </a:extLst>
                                              </a:blip>
                                              <a:stretch>
                                                <a:fillRect/>
                                              </a:stretch>
                                            </pic:blipFill>
                                            <pic:spPr>
                                              <a:xfrm>
                                                <a:off x="0" y="0"/>
                                                <a:ext cx="1371599" cy="457200"/>
                                              </a:xfrm>
                                              <a:prstGeom prst="rect">
                                                <a:avLst/>
                                              </a:prstGeom>
                                            </pic:spPr>
                                          </pic:pic>
                                        </a:graphicData>
                                      </a:graphic>
                                    </wp:inline>
                                  </w:drawing>
                                </w:r>
                              </w:p>
                              <w:p w14:paraId="738863EC" w14:textId="5ABA770E" w:rsidR="00FA2C34" w:rsidRDefault="00E92BC5" w:rsidP="000230F4">
                                <w:pPr>
                                  <w:pStyle w:val="NoSpacing"/>
                                  <w:jc w:val="center"/>
                                  <w:rPr>
                                    <w:color w:val="4D1434" w:themeColor="accent1"/>
                                  </w:rPr>
                                </w:pPr>
                                <w:sdt>
                                  <w:sdtPr>
                                    <w:rPr>
                                      <w:caps/>
                                      <w:color w:val="4D1434" w:themeColor="accent1"/>
                                    </w:rPr>
                                    <w:alias w:val="Address"/>
                                    <w:tag w:val=""/>
                                    <w:id w:val="-149745002"/>
                                    <w:dataBinding w:prefixMappings="xmlns:ns0='http://schemas.microsoft.com/office/2006/coverPageProps' " w:xpath="/ns0:CoverPageProperties[1]/ns0:CompanyAddress[1]" w:storeItemID="{55AF091B-3C7A-41E3-B477-F2FDAA23CFDA}"/>
                                    <w:text/>
                                  </w:sdtPr>
                                  <w:sdtEndPr/>
                                  <w:sdtContent>
                                    <w:r w:rsidR="00FA2C34">
                                      <w:rPr>
                                        <w:caps/>
                                        <w:color w:val="4D1434" w:themeColor="accent1"/>
                                      </w:rPr>
                                      <w:t>900 UNIVERSITY AVE. RIVERSIDE, CA 92521</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004BC10" id="_x0000_t202" coordsize="21600,21600" o:spt="202" path="m,l,21600r21600,l21600,xe">
                    <v:stroke joinstyle="miter"/>
                    <v:path gradientshapeok="t" o:connecttype="rect"/>
                  </v:shapetype>
                  <v:shape id="Text Box 142" o:spid="_x0000_s1026" type="#_x0000_t202" style="position:absolute;left:0;text-align:left;margin-left:0;margin-top:0;width:516pt;height:46.8pt;z-index:25165772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" filled="f" stroked="f" strokeweight=".5pt">
                    <v:textbox style="mso-fit-shape-to-text:t" inset="0,0,0,0">
                      <w:txbxContent>
                        <w:sdt>
                          <w:sdtPr>
                            <w:rPr>
                              <w:caps/>
                              <w:color w:val="4D1434" w:themeColor="accent1"/>
                              <w:sz w:val="28"/>
                              <w:szCs w:val="28"/>
                            </w:rPr>
                            <w:alias w:val="Date"/>
                            <w:tag w:val=""/>
                            <w:id w:val="54050757"/>
                            <w:dataBinding w:prefixMappings="xmlns:ns0='http://schemas.microsoft.com/office/2006/coverPageProps' " w:xpath="/ns0:CoverPageProperties[1]/ns0:PublishDate[1]" w:storeItemID="{55AF091B-3C7A-41E3-B477-F2FDAA23CFDA}"/>
                            <w:date w:fullDate="2019-04-09T00:00:00Z">
                              <w:dateFormat w:val="MMMM d, yyyy"/>
                              <w:lid w:val="en-US"/>
                              <w:storeMappedDataAs w:val="dateTime"/>
                              <w:calendar w:val="gregorian"/>
                            </w:date>
                          </w:sdtPr>
                          <w:sdtEndPr/>
                          <w:sdtContent>
                            <w:p w14:paraId="3F84C442" w14:textId="128CA418" w:rsidR="00FA2C34" w:rsidRDefault="00FA2C34" w:rsidP="001A4FAD">
                              <w:pPr>
                                <w:pStyle w:val="NoSpacing"/>
                                <w:spacing w:after="23"/>
                                <w:jc w:val="center"/>
                                <w:rPr>
                                  <w:caps/>
                                  <w:color w:val="4D1434" w:themeColor="accent1"/>
                                  <w:sz w:val="28"/>
                                  <w:szCs w:val="28"/>
                                </w:rPr>
                              </w:pPr>
                              <w:r>
                                <w:rPr>
                                  <w:caps/>
                                  <w:color w:val="4D1434" w:themeColor="accent1"/>
                                  <w:sz w:val="28"/>
                                  <w:szCs w:val="28"/>
                                </w:rPr>
                                <w:t>April 9, 2019</w:t>
                              </w:r>
                            </w:p>
                          </w:sdtContent>
                        </w:sdt>
                        <w:p w14:paraId="6369F928" w14:textId="77777777" w:rsidR="00FA2C34" w:rsidRDefault="00FA2C34" w:rsidP="001A4FAD">
                          <w:pPr>
                            <w:pStyle w:val="NoSpacing"/>
                            <w:jc w:val="center"/>
                            <w:rPr>
                              <w:color w:val="4D1434" w:themeColor="accent1"/>
                            </w:rPr>
                          </w:pPr>
                          <w:r>
                            <w:rPr>
                              <w:noProof/>
                              <w:color w:val="4D1434" w:themeColor="accent1"/>
                            </w:rPr>
                            <w:drawing>
                              <wp:inline distT="0" distB="0" distL="0" distR="0" wp14:anchorId="4160A432" wp14:editId="3387D8E6">
                                <wp:extent cx="1371599" cy="45720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CRLogo.png"/>
                                        <pic:cNvPicPr/>
                                      </pic:nvPicPr>
                                      <pic:blipFill>
                                        <a:blip r:embed="rId14">
                                          <a:extLst>
                                            <a:ext uri="{28A0092B-C50C-407E-A947-70E740481C1C}">
                                              <a14:useLocalDpi xmlns:a14="http://schemas.microsoft.com/office/drawing/2010/main" val="0"/>
                                            </a:ext>
                                          </a:extLst>
                                        </a:blip>
                                        <a:stretch>
                                          <a:fillRect/>
                                        </a:stretch>
                                      </pic:blipFill>
                                      <pic:spPr>
                                        <a:xfrm>
                                          <a:off x="0" y="0"/>
                                          <a:ext cx="1371599" cy="457200"/>
                                        </a:xfrm>
                                        <a:prstGeom prst="rect">
                                          <a:avLst/>
                                        </a:prstGeom>
                                      </pic:spPr>
                                    </pic:pic>
                                  </a:graphicData>
                                </a:graphic>
                              </wp:inline>
                            </w:drawing>
                          </w:r>
                        </w:p>
                        <w:p w14:paraId="738863EC" w14:textId="5ABA770E" w:rsidR="00FA2C34" w:rsidRDefault="00492B82" w:rsidP="000230F4">
                          <w:pPr>
                            <w:pStyle w:val="NoSpacing"/>
                            <w:jc w:val="center"/>
                            <w:rPr>
                              <w:color w:val="4D1434" w:themeColor="accent1"/>
                            </w:rPr>
                          </w:pPr>
                          <w:sdt>
                            <w:sdtPr>
                              <w:rPr>
                                <w:caps/>
                                <w:color w:val="4D1434" w:themeColor="accent1"/>
                              </w:rPr>
                              <w:alias w:val="Address"/>
                              <w:tag w:val=""/>
                              <w:id w:val="-149745002"/>
                              <w:dataBinding w:prefixMappings="xmlns:ns0='http://schemas.microsoft.com/office/2006/coverPageProps' " w:xpath="/ns0:CoverPageProperties[1]/ns0:CompanyAddress[1]" w:storeItemID="{55AF091B-3C7A-41E3-B477-F2FDAA23CFDA}"/>
                              <w:text/>
                            </w:sdtPr>
                            <w:sdtEndPr/>
                            <w:sdtContent>
                              <w:r w:rsidR="00FA2C34">
                                <w:rPr>
                                  <w:caps/>
                                  <w:color w:val="4D1434" w:themeColor="accent1"/>
                                </w:rPr>
                                <w:t>900 UNIVERSITY AVE. RIVERSIDE, CA 92521</w:t>
                              </w:r>
                            </w:sdtContent>
                          </w:sdt>
                        </w:p>
                      </w:txbxContent>
                    </v:textbox>
                    <w10:wrap anchorx="margin" anchory="page"/>
                    <w10:anchorlock/>
                  </v:shape>
                </w:pict>
              </mc:Fallback>
            </mc:AlternateContent>
          </w:r>
          <w:r w:rsidR="00D17937">
            <w:rPr>
              <w:b/>
              <w:color w:val="002060"/>
              <w:sz w:val="36"/>
              <w:szCs w:val="28"/>
            </w:rPr>
            <w:t>UCR</w:t>
          </w:r>
          <w:r w:rsidR="00D17937">
            <w:rPr>
              <w:color w:val="4D1434" w:themeColor="accent1"/>
              <w:sz w:val="32"/>
              <w:szCs w:val="28"/>
            </w:rPr>
            <w:t xml:space="preserve"> </w:t>
          </w:r>
          <w:sdt>
            <w:sdtPr>
              <w:rPr>
                <w:color w:val="4D1434" w:themeColor="accent1"/>
                <w:sz w:val="32"/>
                <w:szCs w:val="28"/>
              </w:rPr>
              <w:alias w:val="Subtitle"/>
              <w:tag w:val=""/>
              <w:id w:val="-143893642"/>
              <w:dataBinding w:prefixMappings="xmlns:ns0='http://purl.org/dc/elements/1.1/' xmlns:ns1='http://schemas.openxmlformats.org/package/2006/metadata/core-properties' " w:xpath="/ns1:coreProperties[1]/ns0:subject[1]" w:storeItemID="{6C3C8BC8-F283-45AE-878A-BAB7291924A1}"/>
              <w:text/>
            </w:sdtPr>
            <w:sdtEndPr/>
            <w:sdtContent>
              <w:r w:rsidR="003501C8">
                <w:rPr>
                  <w:color w:val="4D1434" w:themeColor="accent1"/>
                  <w:sz w:val="32"/>
                  <w:szCs w:val="28"/>
                </w:rPr>
                <w:t>Business Process Design</w:t>
              </w:r>
            </w:sdtContent>
          </w:sdt>
        </w:p>
        <w:p w14:paraId="526E4041" w14:textId="77777777" w:rsidR="001A4FAD" w:rsidRDefault="001A4FAD" w:rsidP="000A3BA3">
          <w:pPr>
            <w:pStyle w:val="DocDevStatusValue"/>
            <w:rPr>
              <w:rStyle w:val="Style1"/>
            </w:rPr>
          </w:pPr>
        </w:p>
        <w:p w14:paraId="6AA3F0A0" w14:textId="77777777" w:rsidR="000A3BA3" w:rsidRDefault="000A3BA3" w:rsidP="000A3BA3">
          <w:pPr>
            <w:pStyle w:val="DocDevStatusValue"/>
            <w:rPr>
              <w:rStyle w:val="Style1"/>
            </w:rPr>
          </w:pPr>
        </w:p>
        <w:p w14:paraId="2E53235C" w14:textId="77777777" w:rsidR="000A3BA3" w:rsidRDefault="000A3BA3" w:rsidP="000A3BA3">
          <w:pPr>
            <w:pStyle w:val="DocDevStatusValue"/>
            <w:rPr>
              <w:rStyle w:val="Style1"/>
            </w:rPr>
          </w:pPr>
        </w:p>
        <w:p w14:paraId="46805637" w14:textId="77777777" w:rsidR="000A3BA3" w:rsidRDefault="000A3BA3" w:rsidP="000A3BA3">
          <w:pPr>
            <w:pStyle w:val="DocDevStatusValue"/>
            <w:rPr>
              <w:rStyle w:val="Style1"/>
            </w:rPr>
          </w:pPr>
        </w:p>
        <w:p w14:paraId="5B3E8AEB" w14:textId="3535BC28" w:rsidR="002001E0" w:rsidRDefault="002001E0" w:rsidP="000A3BA3">
          <w:pPr>
            <w:pStyle w:val="DocDevStatusValue"/>
            <w:rPr>
              <w:rStyle w:val="Style1"/>
            </w:rPr>
          </w:pPr>
        </w:p>
        <w:p w14:paraId="698010F6" w14:textId="7117A3AD" w:rsidR="002001E0" w:rsidRDefault="002001E0" w:rsidP="000A3BA3">
          <w:pPr>
            <w:pStyle w:val="DocDevStatusValue"/>
            <w:rPr>
              <w:rStyle w:val="Style1"/>
            </w:rPr>
          </w:pPr>
        </w:p>
        <w:p w14:paraId="32EF1CC8" w14:textId="1A300517" w:rsidR="002001E0" w:rsidRDefault="002001E0" w:rsidP="000A3BA3">
          <w:pPr>
            <w:pStyle w:val="DocDevStatusValue"/>
            <w:rPr>
              <w:rStyle w:val="Style1"/>
            </w:rPr>
          </w:pPr>
        </w:p>
        <w:p w14:paraId="3F40146E" w14:textId="185C87F8" w:rsidR="002001E0" w:rsidRDefault="002001E0" w:rsidP="000A3BA3">
          <w:pPr>
            <w:pStyle w:val="DocDevStatusValue"/>
            <w:rPr>
              <w:rStyle w:val="Style1"/>
            </w:rPr>
          </w:pPr>
        </w:p>
        <w:p w14:paraId="30D8FDED" w14:textId="0F9235DB" w:rsidR="002001E0" w:rsidRDefault="002001E0" w:rsidP="000A3BA3">
          <w:pPr>
            <w:pStyle w:val="DocDevStatusValue"/>
            <w:rPr>
              <w:rStyle w:val="Style1"/>
            </w:rPr>
          </w:pPr>
        </w:p>
        <w:p w14:paraId="7728D458" w14:textId="7467203D" w:rsidR="002001E0" w:rsidRDefault="002001E0" w:rsidP="000A3BA3">
          <w:pPr>
            <w:pStyle w:val="DocDevStatusValue"/>
            <w:rPr>
              <w:rStyle w:val="Style1"/>
            </w:rPr>
          </w:pPr>
        </w:p>
        <w:p w14:paraId="334CB022" w14:textId="200DD874" w:rsidR="002001E0" w:rsidRDefault="002001E0" w:rsidP="000A3BA3">
          <w:pPr>
            <w:pStyle w:val="DocDevStatusValue"/>
            <w:rPr>
              <w:rStyle w:val="Style1"/>
            </w:rPr>
          </w:pPr>
        </w:p>
        <w:p w14:paraId="4E359449" w14:textId="77777777" w:rsidR="002001E0" w:rsidRDefault="002001E0" w:rsidP="000A3BA3">
          <w:pPr>
            <w:pStyle w:val="DocDevStatusValue"/>
            <w:rPr>
              <w:rStyle w:val="Style1"/>
            </w:rPr>
          </w:pPr>
        </w:p>
        <w:p w14:paraId="1F618679" w14:textId="77777777" w:rsidR="000A3BA3" w:rsidRDefault="000A3BA3" w:rsidP="000A3BA3">
          <w:pPr>
            <w:pStyle w:val="DocDevStatusValue"/>
            <w:rPr>
              <w:rStyle w:val="Style1"/>
              <w:sz w:val="22"/>
            </w:rPr>
          </w:pPr>
        </w:p>
        <w:p w14:paraId="7B709C15" w14:textId="77777777" w:rsidR="000A3BA3" w:rsidRPr="000A3BA3" w:rsidRDefault="000A3BA3" w:rsidP="000A3BA3">
          <w:pPr>
            <w:pStyle w:val="DocDevStatusValue"/>
            <w:rPr>
              <w:rStyle w:val="Style1"/>
              <w:sz w:val="22"/>
            </w:rPr>
          </w:pPr>
        </w:p>
        <w:tbl>
          <w:tblPr>
            <w:tblStyle w:val="PlainTable4"/>
            <w:tblW w:w="5616" w:type="dxa"/>
            <w:jc w:val="center"/>
            <w:tblLook w:val="04A0" w:firstRow="1" w:lastRow="0" w:firstColumn="1" w:lastColumn="0" w:noHBand="0" w:noVBand="1"/>
          </w:tblPr>
          <w:tblGrid>
            <w:gridCol w:w="1872"/>
            <w:gridCol w:w="3744"/>
          </w:tblGrid>
          <w:tr w:rsidR="000A3BA3" w14:paraId="6BA17759" w14:textId="77777777" w:rsidTr="00512DCB">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A6A6A6" w:themeColor="background1" w:themeShade="A6"/>
                </w:tcBorders>
                <w:shd w:val="clear" w:color="auto" w:fill="EBEBEB" w:themeFill="background2"/>
                <w:vAlign w:val="center"/>
              </w:tcPr>
              <w:p w14:paraId="2A20C073" w14:textId="77777777" w:rsidR="000A3BA3" w:rsidRPr="008D391F" w:rsidRDefault="000A3BA3" w:rsidP="00512DCB">
                <w:pPr>
                  <w:jc w:val="right"/>
                  <w:rPr>
                    <w:b w:val="0"/>
                    <w:sz w:val="18"/>
                    <w:szCs w:val="18"/>
                  </w:rPr>
                </w:pPr>
                <w:r w:rsidRPr="008D391F">
                  <w:rPr>
                    <w:b w:val="0"/>
                    <w:sz w:val="18"/>
                    <w:szCs w:val="18"/>
                  </w:rPr>
                  <w:t>Authors</w:t>
                </w:r>
              </w:p>
            </w:tc>
            <w:sdt>
              <w:sdtPr>
                <w:rPr>
                  <w:sz w:val="18"/>
                  <w:szCs w:val="18"/>
                </w:rPr>
                <w:alias w:val="Author"/>
                <w:tag w:val=""/>
                <w:id w:val="870269687"/>
                <w:placeholder>
                  <w:docPart w:val="246E91DD8CDB49BDA4AD1AA93809BAB3"/>
                </w:placeholder>
                <w:dataBinding w:prefixMappings="xmlns:ns0='http://purl.org/dc/elements/1.1/' xmlns:ns1='http://schemas.openxmlformats.org/package/2006/metadata/core-properties' " w:xpath="/ns1:coreProperties[1]/ns0:creator[1]" w:storeItemID="{6C3C8BC8-F283-45AE-878A-BAB7291924A1}"/>
                <w:text/>
              </w:sdtPr>
              <w:sdtEndPr/>
              <w:sdtContent>
                <w:tc>
                  <w:tcPr>
                    <w:tcW w:w="3744" w:type="dxa"/>
                    <w:tcBorders>
                      <w:bottom w:val="single" w:sz="4" w:space="0" w:color="A6A6A6" w:themeColor="background1" w:themeShade="A6"/>
                    </w:tcBorders>
                    <w:shd w:val="clear" w:color="auto" w:fill="FFFFFF" w:themeFill="background1"/>
                    <w:vAlign w:val="center"/>
                  </w:tcPr>
                  <w:p w14:paraId="4583C821" w14:textId="59CF51FF" w:rsidR="000A3BA3" w:rsidRPr="00512DCB" w:rsidRDefault="00676F5C" w:rsidP="00136E02">
                    <w:pPr>
                      <w:cnfStyle w:val="100000000000" w:firstRow="1" w:lastRow="0" w:firstColumn="0" w:lastColumn="0" w:oddVBand="0" w:evenVBand="0" w:oddHBand="0" w:evenHBand="0" w:firstRowFirstColumn="0" w:firstRowLastColumn="0" w:lastRowFirstColumn="0" w:lastRowLastColumn="0"/>
                      <w:rPr>
                        <w:b w:val="0"/>
                        <w:sz w:val="18"/>
                        <w:szCs w:val="18"/>
                      </w:rPr>
                    </w:pPr>
                    <w:r>
                      <w:rPr>
                        <w:sz w:val="18"/>
                        <w:szCs w:val="18"/>
                      </w:rPr>
                      <w:t>Heidie Rhodes</w:t>
                    </w:r>
                    <w:r w:rsidR="00326D35">
                      <w:rPr>
                        <w:sz w:val="18"/>
                        <w:szCs w:val="18"/>
                      </w:rPr>
                      <w:t>/Sonya Potter</w:t>
                    </w:r>
                  </w:p>
                </w:tc>
              </w:sdtContent>
            </w:sdt>
          </w:tr>
          <w:tr w:rsidR="000A3BA3" w14:paraId="1593B825" w14:textId="77777777" w:rsidTr="00512DC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A6A6A6" w:themeColor="background1" w:themeShade="A6"/>
                  <w:bottom w:val="single" w:sz="4" w:space="0" w:color="A6A6A6" w:themeColor="background1" w:themeShade="A6"/>
                </w:tcBorders>
                <w:shd w:val="clear" w:color="auto" w:fill="EBEBEB" w:themeFill="background2"/>
                <w:vAlign w:val="center"/>
              </w:tcPr>
              <w:p w14:paraId="2C6C779C" w14:textId="77777777" w:rsidR="000A3BA3" w:rsidRPr="008D391F" w:rsidRDefault="000A3BA3" w:rsidP="00512DCB">
                <w:pPr>
                  <w:jc w:val="right"/>
                  <w:rPr>
                    <w:b w:val="0"/>
                    <w:sz w:val="18"/>
                    <w:szCs w:val="18"/>
                  </w:rPr>
                </w:pPr>
                <w:r w:rsidRPr="008D391F">
                  <w:rPr>
                    <w:b w:val="0"/>
                    <w:sz w:val="18"/>
                    <w:szCs w:val="18"/>
                  </w:rPr>
                  <w:t>Document Status</w:t>
                </w:r>
              </w:p>
            </w:tc>
            <w:tc>
              <w:tcPr>
                <w:tcW w:w="3744" w:type="dxa"/>
                <w:tcBorders>
                  <w:top w:val="single" w:sz="4" w:space="0" w:color="A6A6A6" w:themeColor="background1" w:themeShade="A6"/>
                  <w:bottom w:val="single" w:sz="4" w:space="0" w:color="A6A6A6" w:themeColor="background1" w:themeShade="A6"/>
                </w:tcBorders>
                <w:shd w:val="clear" w:color="auto" w:fill="auto"/>
                <w:vAlign w:val="center"/>
              </w:tcPr>
              <w:p w14:paraId="58357343" w14:textId="1169529B" w:rsidR="000A3BA3" w:rsidRPr="00512DCB" w:rsidRDefault="005368DD" w:rsidP="00824763">
                <w:pPr>
                  <w:cnfStyle w:val="000000100000" w:firstRow="0" w:lastRow="0" w:firstColumn="0" w:lastColumn="0" w:oddVBand="0" w:evenVBand="0" w:oddHBand="1" w:evenHBand="0" w:firstRowFirstColumn="0" w:firstRowLastColumn="0" w:lastRowFirstColumn="0" w:lastRowLastColumn="0"/>
                  <w:rPr>
                    <w:rStyle w:val="Style1"/>
                    <w:b w:val="0"/>
                    <w:sz w:val="18"/>
                    <w:szCs w:val="18"/>
                    <w:highlight w:val="lightGray"/>
                  </w:rPr>
                </w:pPr>
                <w:r>
                  <w:rPr>
                    <w:rStyle w:val="Style1"/>
                    <w:b w:val="0"/>
                    <w:sz w:val="18"/>
                    <w:szCs w:val="18"/>
                    <w:highlight w:val="lightGray"/>
                  </w:rPr>
                  <w:t>Final</w:t>
                </w:r>
              </w:p>
            </w:tc>
          </w:tr>
          <w:tr w:rsidR="000A3BA3" w:rsidRPr="00430D70" w14:paraId="1947B694" w14:textId="77777777" w:rsidTr="00512DCB">
            <w:trPr>
              <w:trHeight w:val="288"/>
              <w:jc w:val="center"/>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A6A6A6" w:themeColor="background1" w:themeShade="A6"/>
                  <w:bottom w:val="single" w:sz="4" w:space="0" w:color="A6A6A6" w:themeColor="background1" w:themeShade="A6"/>
                </w:tcBorders>
                <w:shd w:val="clear" w:color="auto" w:fill="EBEBEB" w:themeFill="background2"/>
                <w:vAlign w:val="center"/>
              </w:tcPr>
              <w:p w14:paraId="5F0C1F02" w14:textId="77777777" w:rsidR="000A3BA3" w:rsidRPr="008D391F" w:rsidRDefault="000A3BA3" w:rsidP="00512DCB">
                <w:pPr>
                  <w:jc w:val="right"/>
                  <w:rPr>
                    <w:b w:val="0"/>
                    <w:sz w:val="18"/>
                    <w:szCs w:val="16"/>
                  </w:rPr>
                </w:pPr>
                <w:r w:rsidRPr="008D391F">
                  <w:rPr>
                    <w:b w:val="0"/>
                    <w:sz w:val="18"/>
                    <w:szCs w:val="16"/>
                  </w:rPr>
                  <w:t>Approval Status</w:t>
                </w:r>
              </w:p>
            </w:tc>
            <w:tc>
              <w:tcPr>
                <w:tcW w:w="3744" w:type="dxa"/>
                <w:tcBorders>
                  <w:top w:val="single" w:sz="4" w:space="0" w:color="A6A6A6" w:themeColor="background1" w:themeShade="A6"/>
                  <w:bottom w:val="single" w:sz="4" w:space="0" w:color="A6A6A6" w:themeColor="background1" w:themeShade="A6"/>
                </w:tcBorders>
                <w:shd w:val="clear" w:color="auto" w:fill="FFFFFF" w:themeFill="background1"/>
                <w:vAlign w:val="center"/>
              </w:tcPr>
              <w:p w14:paraId="6F0E7913" w14:textId="10A845A3" w:rsidR="000A3BA3" w:rsidRPr="00512DCB" w:rsidRDefault="005368DD" w:rsidP="00580561">
                <w:pPr>
                  <w:cnfStyle w:val="000000000000" w:firstRow="0" w:lastRow="0" w:firstColumn="0" w:lastColumn="0" w:oddVBand="0" w:evenVBand="0" w:oddHBand="0" w:evenHBand="0" w:firstRowFirstColumn="0" w:firstRowLastColumn="0" w:lastRowFirstColumn="0" w:lastRowLastColumn="0"/>
                  <w:rPr>
                    <w:sz w:val="18"/>
                    <w:szCs w:val="16"/>
                  </w:rPr>
                </w:pPr>
                <w:r>
                  <w:rPr>
                    <w:sz w:val="18"/>
                    <w:szCs w:val="16"/>
                  </w:rPr>
                  <w:t>Ready for Approval</w:t>
                </w:r>
              </w:p>
            </w:tc>
          </w:tr>
          <w:tr w:rsidR="000A3BA3" w14:paraId="74866459" w14:textId="77777777" w:rsidTr="00512DCB">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872" w:type="dxa"/>
                <w:tcBorders>
                  <w:top w:val="single" w:sz="4" w:space="0" w:color="A6A6A6" w:themeColor="background1" w:themeShade="A6"/>
                </w:tcBorders>
                <w:shd w:val="clear" w:color="auto" w:fill="EBEBEB" w:themeFill="background2"/>
                <w:vAlign w:val="center"/>
              </w:tcPr>
              <w:p w14:paraId="6F341C29" w14:textId="77777777" w:rsidR="000A3BA3" w:rsidRPr="008D391F" w:rsidRDefault="000A3BA3" w:rsidP="00512DCB">
                <w:pPr>
                  <w:jc w:val="right"/>
                  <w:rPr>
                    <w:b w:val="0"/>
                    <w:sz w:val="18"/>
                    <w:szCs w:val="18"/>
                  </w:rPr>
                </w:pPr>
                <w:r w:rsidRPr="008D391F">
                  <w:rPr>
                    <w:b w:val="0"/>
                    <w:sz w:val="18"/>
                    <w:szCs w:val="18"/>
                  </w:rPr>
                  <w:t>Last Update</w:t>
                </w:r>
              </w:p>
            </w:tc>
            <w:tc>
              <w:tcPr>
                <w:tcW w:w="3744" w:type="dxa"/>
                <w:tcBorders>
                  <w:top w:val="single" w:sz="4" w:space="0" w:color="A6A6A6" w:themeColor="background1" w:themeShade="A6"/>
                </w:tcBorders>
                <w:shd w:val="clear" w:color="auto" w:fill="FFFFFF" w:themeFill="background1"/>
                <w:vAlign w:val="center"/>
              </w:tcPr>
              <w:p w14:paraId="3D294D47" w14:textId="1662AC4B" w:rsidR="000A3BA3" w:rsidRPr="00512DCB" w:rsidRDefault="00480C57" w:rsidP="00793DC4">
                <w:p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w:t>
                </w:r>
                <w:r w:rsidR="00332923">
                  <w:rPr>
                    <w:sz w:val="18"/>
                    <w:szCs w:val="18"/>
                  </w:rPr>
                  <w:t>/</w:t>
                </w:r>
                <w:r w:rsidR="00B65859">
                  <w:rPr>
                    <w:sz w:val="18"/>
                    <w:szCs w:val="18"/>
                  </w:rPr>
                  <w:t>2</w:t>
                </w:r>
                <w:r w:rsidR="00793DC4">
                  <w:rPr>
                    <w:sz w:val="18"/>
                    <w:szCs w:val="18"/>
                  </w:rPr>
                  <w:t>9</w:t>
                </w:r>
                <w:r w:rsidR="002A331B">
                  <w:rPr>
                    <w:sz w:val="18"/>
                    <w:szCs w:val="18"/>
                  </w:rPr>
                  <w:t>/2019</w:t>
                </w:r>
              </w:p>
            </w:tc>
          </w:tr>
        </w:tbl>
        <w:p w14:paraId="62C49614" w14:textId="77777777" w:rsidR="005E0687" w:rsidRDefault="005E0687">
          <w:pPr>
            <w:spacing w:after="92"/>
          </w:pPr>
        </w:p>
        <w:p w14:paraId="2ABE5EE6" w14:textId="77777777" w:rsidR="005E0687" w:rsidRDefault="005E0687">
          <w:pPr>
            <w:spacing w:after="92"/>
          </w:pPr>
          <w:r>
            <w:br w:type="page"/>
          </w:r>
        </w:p>
        <w:p w14:paraId="644B6B07" w14:textId="77777777" w:rsidR="005E0687" w:rsidRDefault="00E92BC5">
          <w:pPr>
            <w:spacing w:after="92"/>
          </w:pPr>
        </w:p>
      </w:sdtContent>
    </w:sdt>
    <w:sdt>
      <w:sdtPr>
        <w:rPr>
          <w:rFonts w:asciiTheme="minorHAnsi" w:eastAsiaTheme="minorHAnsi" w:hAnsiTheme="minorHAnsi" w:cstheme="minorBidi"/>
          <w:color w:val="auto"/>
          <w:sz w:val="22"/>
          <w:szCs w:val="22"/>
        </w:rPr>
        <w:id w:val="-379400166"/>
        <w:docPartObj>
          <w:docPartGallery w:val="Table of Contents"/>
          <w:docPartUnique/>
        </w:docPartObj>
      </w:sdtPr>
      <w:sdtEndPr>
        <w:rPr>
          <w:b/>
          <w:bCs/>
          <w:noProof/>
        </w:rPr>
      </w:sdtEndPr>
      <w:sdtContent>
        <w:bookmarkStart w:id="1" w:name="TOC" w:displacedByCustomXml="prev"/>
        <w:p w14:paraId="3C55E4B4" w14:textId="77777777" w:rsidR="0074745A" w:rsidRDefault="0074745A" w:rsidP="00C64737">
          <w:pPr>
            <w:pStyle w:val="TOCHeading"/>
          </w:pPr>
          <w:r>
            <w:t>Contents</w:t>
          </w:r>
          <w:bookmarkEnd w:id="1"/>
        </w:p>
        <w:p w14:paraId="1413018C" w14:textId="7AD88FFD" w:rsidR="006C47EA" w:rsidRDefault="0074745A">
          <w:pPr>
            <w:pStyle w:val="TOC1"/>
            <w:rPr>
              <w:rFonts w:eastAsiaTheme="minorEastAsia"/>
              <w:b w:val="0"/>
            </w:rPr>
          </w:pPr>
          <w:r>
            <w:rPr>
              <w:noProof w:val="0"/>
            </w:rPr>
            <w:fldChar w:fldCharType="begin"/>
          </w:r>
          <w:r>
            <w:instrText xml:space="preserve"> TOC \o "1-3" \h \z \u </w:instrText>
          </w:r>
          <w:r>
            <w:rPr>
              <w:noProof w:val="0"/>
            </w:rPr>
            <w:fldChar w:fldCharType="separate"/>
          </w:r>
          <w:hyperlink w:anchor="_Toc8129472" w:history="1">
            <w:r w:rsidR="006C47EA" w:rsidRPr="00634CFD">
              <w:rPr>
                <w:rStyle w:val="Hyperlink"/>
              </w:rPr>
              <w:t>I.Document Change Log</w:t>
            </w:r>
            <w:r w:rsidR="006C47EA">
              <w:rPr>
                <w:webHidden/>
              </w:rPr>
              <w:tab/>
            </w:r>
            <w:r w:rsidR="006C47EA">
              <w:rPr>
                <w:webHidden/>
              </w:rPr>
              <w:fldChar w:fldCharType="begin"/>
            </w:r>
            <w:r w:rsidR="006C47EA">
              <w:rPr>
                <w:webHidden/>
              </w:rPr>
              <w:instrText xml:space="preserve"> PAGEREF _Toc8129472 \h </w:instrText>
            </w:r>
            <w:r w:rsidR="006C47EA">
              <w:rPr>
                <w:webHidden/>
              </w:rPr>
            </w:r>
            <w:r w:rsidR="006C47EA">
              <w:rPr>
                <w:webHidden/>
              </w:rPr>
              <w:fldChar w:fldCharType="separate"/>
            </w:r>
            <w:r w:rsidR="006C47EA">
              <w:rPr>
                <w:webHidden/>
              </w:rPr>
              <w:t>2</w:t>
            </w:r>
            <w:r w:rsidR="006C47EA">
              <w:rPr>
                <w:webHidden/>
              </w:rPr>
              <w:fldChar w:fldCharType="end"/>
            </w:r>
          </w:hyperlink>
        </w:p>
        <w:p w14:paraId="382F202A" w14:textId="456FBDA2" w:rsidR="006C47EA" w:rsidRDefault="00E92BC5">
          <w:pPr>
            <w:pStyle w:val="TOC1"/>
            <w:rPr>
              <w:rFonts w:eastAsiaTheme="minorEastAsia"/>
              <w:b w:val="0"/>
            </w:rPr>
          </w:pPr>
          <w:hyperlink w:anchor="_Toc8129473" w:history="1">
            <w:r w:rsidR="006C47EA" w:rsidRPr="00634CFD">
              <w:rPr>
                <w:rStyle w:val="Hyperlink"/>
              </w:rPr>
              <w:t>II.Process Overview</w:t>
            </w:r>
            <w:r w:rsidR="006C47EA">
              <w:rPr>
                <w:webHidden/>
              </w:rPr>
              <w:tab/>
            </w:r>
            <w:r w:rsidR="006C47EA">
              <w:rPr>
                <w:webHidden/>
              </w:rPr>
              <w:fldChar w:fldCharType="begin"/>
            </w:r>
            <w:r w:rsidR="006C47EA">
              <w:rPr>
                <w:webHidden/>
              </w:rPr>
              <w:instrText xml:space="preserve"> PAGEREF _Toc8129473 \h </w:instrText>
            </w:r>
            <w:r w:rsidR="006C47EA">
              <w:rPr>
                <w:webHidden/>
              </w:rPr>
            </w:r>
            <w:r w:rsidR="006C47EA">
              <w:rPr>
                <w:webHidden/>
              </w:rPr>
              <w:fldChar w:fldCharType="separate"/>
            </w:r>
            <w:r w:rsidR="006C47EA">
              <w:rPr>
                <w:webHidden/>
              </w:rPr>
              <w:t>2</w:t>
            </w:r>
            <w:r w:rsidR="006C47EA">
              <w:rPr>
                <w:webHidden/>
              </w:rPr>
              <w:fldChar w:fldCharType="end"/>
            </w:r>
          </w:hyperlink>
        </w:p>
        <w:p w14:paraId="02F1CFF7" w14:textId="7357B53E" w:rsidR="006C47EA" w:rsidRDefault="00E92BC5">
          <w:pPr>
            <w:pStyle w:val="TOC2"/>
            <w:rPr>
              <w:rFonts w:eastAsiaTheme="minorEastAsia"/>
              <w:noProof/>
            </w:rPr>
          </w:pPr>
          <w:hyperlink w:anchor="_Toc8129474" w:history="1">
            <w:r w:rsidR="006C47EA" w:rsidRPr="00634CFD">
              <w:rPr>
                <w:rStyle w:val="Hyperlink"/>
                <w:noProof/>
              </w:rPr>
              <w:t>Process Description</w:t>
            </w:r>
            <w:r w:rsidR="006C47EA">
              <w:rPr>
                <w:noProof/>
                <w:webHidden/>
              </w:rPr>
              <w:tab/>
            </w:r>
            <w:r w:rsidR="006C47EA">
              <w:rPr>
                <w:noProof/>
                <w:webHidden/>
              </w:rPr>
              <w:fldChar w:fldCharType="begin"/>
            </w:r>
            <w:r w:rsidR="006C47EA">
              <w:rPr>
                <w:noProof/>
                <w:webHidden/>
              </w:rPr>
              <w:instrText xml:space="preserve"> PAGEREF _Toc8129474 \h </w:instrText>
            </w:r>
            <w:r w:rsidR="006C47EA">
              <w:rPr>
                <w:noProof/>
                <w:webHidden/>
              </w:rPr>
            </w:r>
            <w:r w:rsidR="006C47EA">
              <w:rPr>
                <w:noProof/>
                <w:webHidden/>
              </w:rPr>
              <w:fldChar w:fldCharType="separate"/>
            </w:r>
            <w:r w:rsidR="006C47EA">
              <w:rPr>
                <w:noProof/>
                <w:webHidden/>
              </w:rPr>
              <w:t>2</w:t>
            </w:r>
            <w:r w:rsidR="006C47EA">
              <w:rPr>
                <w:noProof/>
                <w:webHidden/>
              </w:rPr>
              <w:fldChar w:fldCharType="end"/>
            </w:r>
          </w:hyperlink>
        </w:p>
        <w:p w14:paraId="11C3EF01" w14:textId="3057BECA" w:rsidR="006C47EA" w:rsidRDefault="00E92BC5">
          <w:pPr>
            <w:pStyle w:val="TOC2"/>
            <w:rPr>
              <w:rFonts w:eastAsiaTheme="minorEastAsia"/>
              <w:noProof/>
            </w:rPr>
          </w:pPr>
          <w:hyperlink w:anchor="_Toc8129475" w:history="1">
            <w:r w:rsidR="006C47EA" w:rsidRPr="00634CFD">
              <w:rPr>
                <w:rStyle w:val="Hyperlink"/>
                <w:noProof/>
              </w:rPr>
              <w:t>Design Authority</w:t>
            </w:r>
            <w:r w:rsidR="006C47EA">
              <w:rPr>
                <w:noProof/>
                <w:webHidden/>
              </w:rPr>
              <w:tab/>
            </w:r>
            <w:r w:rsidR="006C47EA">
              <w:rPr>
                <w:noProof/>
                <w:webHidden/>
              </w:rPr>
              <w:fldChar w:fldCharType="begin"/>
            </w:r>
            <w:r w:rsidR="006C47EA">
              <w:rPr>
                <w:noProof/>
                <w:webHidden/>
              </w:rPr>
              <w:instrText xml:space="preserve"> PAGEREF _Toc8129475 \h </w:instrText>
            </w:r>
            <w:r w:rsidR="006C47EA">
              <w:rPr>
                <w:noProof/>
                <w:webHidden/>
              </w:rPr>
            </w:r>
            <w:r w:rsidR="006C47EA">
              <w:rPr>
                <w:noProof/>
                <w:webHidden/>
              </w:rPr>
              <w:fldChar w:fldCharType="separate"/>
            </w:r>
            <w:r w:rsidR="006C47EA">
              <w:rPr>
                <w:noProof/>
                <w:webHidden/>
              </w:rPr>
              <w:t>6</w:t>
            </w:r>
            <w:r w:rsidR="006C47EA">
              <w:rPr>
                <w:noProof/>
                <w:webHidden/>
              </w:rPr>
              <w:fldChar w:fldCharType="end"/>
            </w:r>
          </w:hyperlink>
        </w:p>
        <w:p w14:paraId="24B4BCA7" w14:textId="0BBF2E95" w:rsidR="006C47EA" w:rsidRDefault="00E92BC5">
          <w:pPr>
            <w:pStyle w:val="TOC2"/>
            <w:rPr>
              <w:rFonts w:eastAsiaTheme="minorEastAsia"/>
              <w:noProof/>
            </w:rPr>
          </w:pPr>
          <w:hyperlink w:anchor="_Toc8129476" w:history="1">
            <w:r w:rsidR="006C47EA" w:rsidRPr="00634CFD">
              <w:rPr>
                <w:rStyle w:val="Hyperlink"/>
                <w:noProof/>
              </w:rPr>
              <w:t>Policy, Procedures, Guidelines</w:t>
            </w:r>
            <w:r w:rsidR="006C47EA">
              <w:rPr>
                <w:noProof/>
                <w:webHidden/>
              </w:rPr>
              <w:tab/>
            </w:r>
            <w:r w:rsidR="006C47EA">
              <w:rPr>
                <w:noProof/>
                <w:webHidden/>
              </w:rPr>
              <w:fldChar w:fldCharType="begin"/>
            </w:r>
            <w:r w:rsidR="006C47EA">
              <w:rPr>
                <w:noProof/>
                <w:webHidden/>
              </w:rPr>
              <w:instrText xml:space="preserve"> PAGEREF _Toc8129476 \h </w:instrText>
            </w:r>
            <w:r w:rsidR="006C47EA">
              <w:rPr>
                <w:noProof/>
                <w:webHidden/>
              </w:rPr>
            </w:r>
            <w:r w:rsidR="006C47EA">
              <w:rPr>
                <w:noProof/>
                <w:webHidden/>
              </w:rPr>
              <w:fldChar w:fldCharType="separate"/>
            </w:r>
            <w:r w:rsidR="006C47EA">
              <w:rPr>
                <w:noProof/>
                <w:webHidden/>
              </w:rPr>
              <w:t>6</w:t>
            </w:r>
            <w:r w:rsidR="006C47EA">
              <w:rPr>
                <w:noProof/>
                <w:webHidden/>
              </w:rPr>
              <w:fldChar w:fldCharType="end"/>
            </w:r>
          </w:hyperlink>
        </w:p>
        <w:p w14:paraId="44B6217E" w14:textId="0CED6F18" w:rsidR="006C47EA" w:rsidRDefault="00E92BC5">
          <w:pPr>
            <w:pStyle w:val="TOC2"/>
            <w:rPr>
              <w:rFonts w:eastAsiaTheme="minorEastAsia"/>
              <w:noProof/>
            </w:rPr>
          </w:pPr>
          <w:hyperlink w:anchor="_Toc8129477" w:history="1">
            <w:r w:rsidR="006C47EA" w:rsidRPr="00634CFD">
              <w:rPr>
                <w:rStyle w:val="Hyperlink"/>
                <w:noProof/>
              </w:rPr>
              <w:t>Out of Scope</w:t>
            </w:r>
            <w:r w:rsidR="006C47EA">
              <w:rPr>
                <w:noProof/>
                <w:webHidden/>
              </w:rPr>
              <w:tab/>
            </w:r>
            <w:r w:rsidR="006C47EA">
              <w:rPr>
                <w:noProof/>
                <w:webHidden/>
              </w:rPr>
              <w:fldChar w:fldCharType="begin"/>
            </w:r>
            <w:r w:rsidR="006C47EA">
              <w:rPr>
                <w:noProof/>
                <w:webHidden/>
              </w:rPr>
              <w:instrText xml:space="preserve"> PAGEREF _Toc8129477 \h </w:instrText>
            </w:r>
            <w:r w:rsidR="006C47EA">
              <w:rPr>
                <w:noProof/>
                <w:webHidden/>
              </w:rPr>
            </w:r>
            <w:r w:rsidR="006C47EA">
              <w:rPr>
                <w:noProof/>
                <w:webHidden/>
              </w:rPr>
              <w:fldChar w:fldCharType="separate"/>
            </w:r>
            <w:r w:rsidR="006C47EA">
              <w:rPr>
                <w:noProof/>
                <w:webHidden/>
              </w:rPr>
              <w:t>6</w:t>
            </w:r>
            <w:r w:rsidR="006C47EA">
              <w:rPr>
                <w:noProof/>
                <w:webHidden/>
              </w:rPr>
              <w:fldChar w:fldCharType="end"/>
            </w:r>
          </w:hyperlink>
        </w:p>
        <w:p w14:paraId="1A2FBBE9" w14:textId="27A93C62" w:rsidR="006C47EA" w:rsidRDefault="00E92BC5">
          <w:pPr>
            <w:pStyle w:val="TOC2"/>
            <w:rPr>
              <w:rFonts w:eastAsiaTheme="minorEastAsia"/>
              <w:noProof/>
            </w:rPr>
          </w:pPr>
          <w:hyperlink w:anchor="_Toc8129478" w:history="1">
            <w:r w:rsidR="006C47EA" w:rsidRPr="00634CFD">
              <w:rPr>
                <w:rStyle w:val="Hyperlink"/>
                <w:noProof/>
              </w:rPr>
              <w:t>Academic Considerations</w:t>
            </w:r>
            <w:r w:rsidR="006C47EA">
              <w:rPr>
                <w:noProof/>
                <w:webHidden/>
              </w:rPr>
              <w:tab/>
            </w:r>
            <w:r w:rsidR="006C47EA">
              <w:rPr>
                <w:noProof/>
                <w:webHidden/>
              </w:rPr>
              <w:fldChar w:fldCharType="begin"/>
            </w:r>
            <w:r w:rsidR="006C47EA">
              <w:rPr>
                <w:noProof/>
                <w:webHidden/>
              </w:rPr>
              <w:instrText xml:space="preserve"> PAGEREF _Toc8129478 \h </w:instrText>
            </w:r>
            <w:r w:rsidR="006C47EA">
              <w:rPr>
                <w:noProof/>
                <w:webHidden/>
              </w:rPr>
            </w:r>
            <w:r w:rsidR="006C47EA">
              <w:rPr>
                <w:noProof/>
                <w:webHidden/>
              </w:rPr>
              <w:fldChar w:fldCharType="separate"/>
            </w:r>
            <w:r w:rsidR="006C47EA">
              <w:rPr>
                <w:noProof/>
                <w:webHidden/>
              </w:rPr>
              <w:t>7</w:t>
            </w:r>
            <w:r w:rsidR="006C47EA">
              <w:rPr>
                <w:noProof/>
                <w:webHidden/>
              </w:rPr>
              <w:fldChar w:fldCharType="end"/>
            </w:r>
          </w:hyperlink>
        </w:p>
        <w:p w14:paraId="3448AB05" w14:textId="7FC1309D" w:rsidR="006C47EA" w:rsidRDefault="00E92BC5">
          <w:pPr>
            <w:pStyle w:val="TOC2"/>
            <w:rPr>
              <w:rFonts w:eastAsiaTheme="minorEastAsia"/>
              <w:noProof/>
            </w:rPr>
          </w:pPr>
          <w:hyperlink w:anchor="_Toc8129479" w:history="1">
            <w:r w:rsidR="006C47EA" w:rsidRPr="00634CFD">
              <w:rPr>
                <w:rStyle w:val="Hyperlink"/>
                <w:noProof/>
              </w:rPr>
              <w:t>Staff Considerations</w:t>
            </w:r>
            <w:r w:rsidR="006C47EA">
              <w:rPr>
                <w:noProof/>
                <w:webHidden/>
              </w:rPr>
              <w:tab/>
            </w:r>
            <w:r w:rsidR="006C47EA">
              <w:rPr>
                <w:noProof/>
                <w:webHidden/>
              </w:rPr>
              <w:fldChar w:fldCharType="begin"/>
            </w:r>
            <w:r w:rsidR="006C47EA">
              <w:rPr>
                <w:noProof/>
                <w:webHidden/>
              </w:rPr>
              <w:instrText xml:space="preserve"> PAGEREF _Toc8129479 \h </w:instrText>
            </w:r>
            <w:r w:rsidR="006C47EA">
              <w:rPr>
                <w:noProof/>
                <w:webHidden/>
              </w:rPr>
            </w:r>
            <w:r w:rsidR="006C47EA">
              <w:rPr>
                <w:noProof/>
                <w:webHidden/>
              </w:rPr>
              <w:fldChar w:fldCharType="separate"/>
            </w:r>
            <w:r w:rsidR="006C47EA">
              <w:rPr>
                <w:noProof/>
                <w:webHidden/>
              </w:rPr>
              <w:t>7</w:t>
            </w:r>
            <w:r w:rsidR="006C47EA">
              <w:rPr>
                <w:noProof/>
                <w:webHidden/>
              </w:rPr>
              <w:fldChar w:fldCharType="end"/>
            </w:r>
          </w:hyperlink>
        </w:p>
        <w:p w14:paraId="62D59C55" w14:textId="5B1C774C" w:rsidR="006C47EA" w:rsidRDefault="00E92BC5">
          <w:pPr>
            <w:pStyle w:val="TOC2"/>
            <w:rPr>
              <w:rFonts w:eastAsiaTheme="minorEastAsia"/>
              <w:noProof/>
            </w:rPr>
          </w:pPr>
          <w:hyperlink w:anchor="_Toc8129480" w:history="1">
            <w:r w:rsidR="006C47EA" w:rsidRPr="00634CFD">
              <w:rPr>
                <w:rStyle w:val="Hyperlink"/>
                <w:noProof/>
              </w:rPr>
              <w:t>Assumptions &amp; Decisions</w:t>
            </w:r>
            <w:r w:rsidR="006C47EA">
              <w:rPr>
                <w:noProof/>
                <w:webHidden/>
              </w:rPr>
              <w:tab/>
            </w:r>
            <w:r w:rsidR="006C47EA">
              <w:rPr>
                <w:noProof/>
                <w:webHidden/>
              </w:rPr>
              <w:fldChar w:fldCharType="begin"/>
            </w:r>
            <w:r w:rsidR="006C47EA">
              <w:rPr>
                <w:noProof/>
                <w:webHidden/>
              </w:rPr>
              <w:instrText xml:space="preserve"> PAGEREF _Toc8129480 \h </w:instrText>
            </w:r>
            <w:r w:rsidR="006C47EA">
              <w:rPr>
                <w:noProof/>
                <w:webHidden/>
              </w:rPr>
            </w:r>
            <w:r w:rsidR="006C47EA">
              <w:rPr>
                <w:noProof/>
                <w:webHidden/>
              </w:rPr>
              <w:fldChar w:fldCharType="separate"/>
            </w:r>
            <w:r w:rsidR="006C47EA">
              <w:rPr>
                <w:noProof/>
                <w:webHidden/>
              </w:rPr>
              <w:t>8</w:t>
            </w:r>
            <w:r w:rsidR="006C47EA">
              <w:rPr>
                <w:noProof/>
                <w:webHidden/>
              </w:rPr>
              <w:fldChar w:fldCharType="end"/>
            </w:r>
          </w:hyperlink>
        </w:p>
        <w:p w14:paraId="37DB4797" w14:textId="780FF371" w:rsidR="006C47EA" w:rsidRDefault="00E92BC5">
          <w:pPr>
            <w:pStyle w:val="TOC1"/>
            <w:rPr>
              <w:rFonts w:eastAsiaTheme="minorEastAsia"/>
              <w:b w:val="0"/>
            </w:rPr>
          </w:pPr>
          <w:hyperlink w:anchor="_Toc8129481" w:history="1">
            <w:r w:rsidR="006C47EA" w:rsidRPr="00634CFD">
              <w:rPr>
                <w:rStyle w:val="Hyperlink"/>
              </w:rPr>
              <w:t>III. Process Design</w:t>
            </w:r>
            <w:r w:rsidR="006C47EA">
              <w:rPr>
                <w:webHidden/>
              </w:rPr>
              <w:tab/>
            </w:r>
            <w:r w:rsidR="006C47EA">
              <w:rPr>
                <w:webHidden/>
              </w:rPr>
              <w:fldChar w:fldCharType="begin"/>
            </w:r>
            <w:r w:rsidR="006C47EA">
              <w:rPr>
                <w:webHidden/>
              </w:rPr>
              <w:instrText xml:space="preserve"> PAGEREF _Toc8129481 \h </w:instrText>
            </w:r>
            <w:r w:rsidR="006C47EA">
              <w:rPr>
                <w:webHidden/>
              </w:rPr>
            </w:r>
            <w:r w:rsidR="006C47EA">
              <w:rPr>
                <w:webHidden/>
              </w:rPr>
              <w:fldChar w:fldCharType="separate"/>
            </w:r>
            <w:r w:rsidR="006C47EA">
              <w:rPr>
                <w:webHidden/>
              </w:rPr>
              <w:t>9</w:t>
            </w:r>
            <w:r w:rsidR="006C47EA">
              <w:rPr>
                <w:webHidden/>
              </w:rPr>
              <w:fldChar w:fldCharType="end"/>
            </w:r>
          </w:hyperlink>
        </w:p>
        <w:p w14:paraId="7256361B" w14:textId="17225ECF" w:rsidR="006C47EA" w:rsidRDefault="00E92BC5">
          <w:pPr>
            <w:pStyle w:val="TOC2"/>
            <w:rPr>
              <w:rFonts w:eastAsiaTheme="minorEastAsia"/>
              <w:noProof/>
            </w:rPr>
          </w:pPr>
          <w:hyperlink w:anchor="_Toc8129482" w:history="1">
            <w:r w:rsidR="006C47EA" w:rsidRPr="00634CFD">
              <w:rPr>
                <w:rStyle w:val="Hyperlink"/>
                <w:noProof/>
              </w:rPr>
              <w:t>Overall Process Sequence</w:t>
            </w:r>
            <w:r w:rsidR="006C47EA">
              <w:rPr>
                <w:noProof/>
                <w:webHidden/>
              </w:rPr>
              <w:tab/>
            </w:r>
            <w:r w:rsidR="006C47EA">
              <w:rPr>
                <w:noProof/>
                <w:webHidden/>
              </w:rPr>
              <w:fldChar w:fldCharType="begin"/>
            </w:r>
            <w:r w:rsidR="006C47EA">
              <w:rPr>
                <w:noProof/>
                <w:webHidden/>
              </w:rPr>
              <w:instrText xml:space="preserve"> PAGEREF _Toc8129482 \h </w:instrText>
            </w:r>
            <w:r w:rsidR="006C47EA">
              <w:rPr>
                <w:noProof/>
                <w:webHidden/>
              </w:rPr>
            </w:r>
            <w:r w:rsidR="006C47EA">
              <w:rPr>
                <w:noProof/>
                <w:webHidden/>
              </w:rPr>
              <w:fldChar w:fldCharType="separate"/>
            </w:r>
            <w:r w:rsidR="006C47EA">
              <w:rPr>
                <w:noProof/>
                <w:webHidden/>
              </w:rPr>
              <w:t>9</w:t>
            </w:r>
            <w:r w:rsidR="006C47EA">
              <w:rPr>
                <w:noProof/>
                <w:webHidden/>
              </w:rPr>
              <w:fldChar w:fldCharType="end"/>
            </w:r>
          </w:hyperlink>
        </w:p>
        <w:p w14:paraId="7066AA3C" w14:textId="013BC1A6" w:rsidR="006C47EA" w:rsidRDefault="00E92BC5">
          <w:pPr>
            <w:pStyle w:val="TOC2"/>
            <w:rPr>
              <w:rFonts w:eastAsiaTheme="minorEastAsia"/>
              <w:noProof/>
            </w:rPr>
          </w:pPr>
          <w:hyperlink w:anchor="_Toc8129483" w:history="1">
            <w:r w:rsidR="006C47EA" w:rsidRPr="00634CFD">
              <w:rPr>
                <w:rStyle w:val="Hyperlink"/>
                <w:noProof/>
              </w:rPr>
              <w:t>Roles Description</w:t>
            </w:r>
            <w:r w:rsidR="006C47EA">
              <w:rPr>
                <w:noProof/>
                <w:webHidden/>
              </w:rPr>
              <w:tab/>
            </w:r>
            <w:r w:rsidR="006C47EA">
              <w:rPr>
                <w:noProof/>
                <w:webHidden/>
              </w:rPr>
              <w:fldChar w:fldCharType="begin"/>
            </w:r>
            <w:r w:rsidR="006C47EA">
              <w:rPr>
                <w:noProof/>
                <w:webHidden/>
              </w:rPr>
              <w:instrText xml:space="preserve"> PAGEREF _Toc8129483 \h </w:instrText>
            </w:r>
            <w:r w:rsidR="006C47EA">
              <w:rPr>
                <w:noProof/>
                <w:webHidden/>
              </w:rPr>
            </w:r>
            <w:r w:rsidR="006C47EA">
              <w:rPr>
                <w:noProof/>
                <w:webHidden/>
              </w:rPr>
              <w:fldChar w:fldCharType="separate"/>
            </w:r>
            <w:r w:rsidR="006C47EA">
              <w:rPr>
                <w:noProof/>
                <w:webHidden/>
              </w:rPr>
              <w:t>10</w:t>
            </w:r>
            <w:r w:rsidR="006C47EA">
              <w:rPr>
                <w:noProof/>
                <w:webHidden/>
              </w:rPr>
              <w:fldChar w:fldCharType="end"/>
            </w:r>
          </w:hyperlink>
        </w:p>
        <w:p w14:paraId="2D9DA686" w14:textId="45C88BE7" w:rsidR="006C47EA" w:rsidRDefault="00E92BC5">
          <w:pPr>
            <w:pStyle w:val="TOC2"/>
            <w:rPr>
              <w:rFonts w:eastAsiaTheme="minorEastAsia"/>
              <w:noProof/>
            </w:rPr>
          </w:pPr>
          <w:hyperlink w:anchor="_Toc8129484" w:history="1">
            <w:r w:rsidR="006C47EA" w:rsidRPr="00634CFD">
              <w:rPr>
                <w:rStyle w:val="Hyperlink"/>
                <w:noProof/>
              </w:rPr>
              <w:t>Inputs and Outputs</w:t>
            </w:r>
            <w:r w:rsidR="006C47EA">
              <w:rPr>
                <w:noProof/>
                <w:webHidden/>
              </w:rPr>
              <w:tab/>
            </w:r>
            <w:r w:rsidR="006C47EA">
              <w:rPr>
                <w:noProof/>
                <w:webHidden/>
              </w:rPr>
              <w:fldChar w:fldCharType="begin"/>
            </w:r>
            <w:r w:rsidR="006C47EA">
              <w:rPr>
                <w:noProof/>
                <w:webHidden/>
              </w:rPr>
              <w:instrText xml:space="preserve"> PAGEREF _Toc8129484 \h </w:instrText>
            </w:r>
            <w:r w:rsidR="006C47EA">
              <w:rPr>
                <w:noProof/>
                <w:webHidden/>
              </w:rPr>
            </w:r>
            <w:r w:rsidR="006C47EA">
              <w:rPr>
                <w:noProof/>
                <w:webHidden/>
              </w:rPr>
              <w:fldChar w:fldCharType="separate"/>
            </w:r>
            <w:r w:rsidR="006C47EA">
              <w:rPr>
                <w:noProof/>
                <w:webHidden/>
              </w:rPr>
              <w:t>11</w:t>
            </w:r>
            <w:r w:rsidR="006C47EA">
              <w:rPr>
                <w:noProof/>
                <w:webHidden/>
              </w:rPr>
              <w:fldChar w:fldCharType="end"/>
            </w:r>
          </w:hyperlink>
        </w:p>
        <w:p w14:paraId="140A3DB8" w14:textId="45D253F0" w:rsidR="006C47EA" w:rsidRDefault="00E92BC5">
          <w:pPr>
            <w:pStyle w:val="TOC2"/>
            <w:rPr>
              <w:rFonts w:eastAsiaTheme="minorEastAsia"/>
              <w:noProof/>
            </w:rPr>
          </w:pPr>
          <w:hyperlink w:anchor="_Toc8129485" w:history="1">
            <w:r w:rsidR="006C47EA" w:rsidRPr="00634CFD">
              <w:rPr>
                <w:rStyle w:val="Hyperlink"/>
                <w:noProof/>
              </w:rPr>
              <w:t>Performance Metrics</w:t>
            </w:r>
            <w:r w:rsidR="006C47EA">
              <w:rPr>
                <w:noProof/>
                <w:webHidden/>
              </w:rPr>
              <w:tab/>
            </w:r>
            <w:r w:rsidR="006C47EA">
              <w:rPr>
                <w:noProof/>
                <w:webHidden/>
              </w:rPr>
              <w:fldChar w:fldCharType="begin"/>
            </w:r>
            <w:r w:rsidR="006C47EA">
              <w:rPr>
                <w:noProof/>
                <w:webHidden/>
              </w:rPr>
              <w:instrText xml:space="preserve"> PAGEREF _Toc8129485 \h </w:instrText>
            </w:r>
            <w:r w:rsidR="006C47EA">
              <w:rPr>
                <w:noProof/>
                <w:webHidden/>
              </w:rPr>
            </w:r>
            <w:r w:rsidR="006C47EA">
              <w:rPr>
                <w:noProof/>
                <w:webHidden/>
              </w:rPr>
              <w:fldChar w:fldCharType="separate"/>
            </w:r>
            <w:r w:rsidR="006C47EA">
              <w:rPr>
                <w:noProof/>
                <w:webHidden/>
              </w:rPr>
              <w:t>11</w:t>
            </w:r>
            <w:r w:rsidR="006C47EA">
              <w:rPr>
                <w:noProof/>
                <w:webHidden/>
              </w:rPr>
              <w:fldChar w:fldCharType="end"/>
            </w:r>
          </w:hyperlink>
        </w:p>
        <w:p w14:paraId="67EE89EB" w14:textId="563478D0" w:rsidR="006C47EA" w:rsidRDefault="00E92BC5">
          <w:pPr>
            <w:pStyle w:val="TOC2"/>
            <w:rPr>
              <w:rFonts w:eastAsiaTheme="minorEastAsia"/>
              <w:noProof/>
            </w:rPr>
          </w:pPr>
          <w:hyperlink w:anchor="_Toc8129486" w:history="1">
            <w:r w:rsidR="006C47EA" w:rsidRPr="00634CFD">
              <w:rPr>
                <w:rStyle w:val="Hyperlink"/>
                <w:noProof/>
              </w:rPr>
              <w:t>Process Context</w:t>
            </w:r>
            <w:r w:rsidR="006C47EA">
              <w:rPr>
                <w:noProof/>
                <w:webHidden/>
              </w:rPr>
              <w:tab/>
            </w:r>
            <w:r w:rsidR="006C47EA">
              <w:rPr>
                <w:noProof/>
                <w:webHidden/>
              </w:rPr>
              <w:fldChar w:fldCharType="begin"/>
            </w:r>
            <w:r w:rsidR="006C47EA">
              <w:rPr>
                <w:noProof/>
                <w:webHidden/>
              </w:rPr>
              <w:instrText xml:space="preserve"> PAGEREF _Toc8129486 \h </w:instrText>
            </w:r>
            <w:r w:rsidR="006C47EA">
              <w:rPr>
                <w:noProof/>
                <w:webHidden/>
              </w:rPr>
            </w:r>
            <w:r w:rsidR="006C47EA">
              <w:rPr>
                <w:noProof/>
                <w:webHidden/>
              </w:rPr>
              <w:fldChar w:fldCharType="separate"/>
            </w:r>
            <w:r w:rsidR="006C47EA">
              <w:rPr>
                <w:noProof/>
                <w:webHidden/>
              </w:rPr>
              <w:t>12</w:t>
            </w:r>
            <w:r w:rsidR="006C47EA">
              <w:rPr>
                <w:noProof/>
                <w:webHidden/>
              </w:rPr>
              <w:fldChar w:fldCharType="end"/>
            </w:r>
          </w:hyperlink>
        </w:p>
        <w:p w14:paraId="452DE08D" w14:textId="4A3E652F" w:rsidR="006C47EA" w:rsidRDefault="00E92BC5">
          <w:pPr>
            <w:pStyle w:val="TOC1"/>
            <w:rPr>
              <w:rFonts w:eastAsiaTheme="minorEastAsia"/>
              <w:b w:val="0"/>
            </w:rPr>
          </w:pPr>
          <w:hyperlink w:anchor="_Toc8129487" w:history="1">
            <w:r w:rsidR="006C47EA" w:rsidRPr="00634CFD">
              <w:rPr>
                <w:rStyle w:val="Hyperlink"/>
                <w:rFonts w:asciiTheme="majorHAnsi" w:eastAsiaTheme="majorEastAsia" w:hAnsiTheme="majorHAnsi" w:cstheme="majorBidi"/>
              </w:rPr>
              <w:t>IV. Detailed Design</w:t>
            </w:r>
            <w:r w:rsidR="006C47EA">
              <w:rPr>
                <w:webHidden/>
              </w:rPr>
              <w:tab/>
            </w:r>
            <w:r w:rsidR="006C47EA">
              <w:rPr>
                <w:webHidden/>
              </w:rPr>
              <w:fldChar w:fldCharType="begin"/>
            </w:r>
            <w:r w:rsidR="006C47EA">
              <w:rPr>
                <w:webHidden/>
              </w:rPr>
              <w:instrText xml:space="preserve"> PAGEREF _Toc8129487 \h </w:instrText>
            </w:r>
            <w:r w:rsidR="006C47EA">
              <w:rPr>
                <w:webHidden/>
              </w:rPr>
            </w:r>
            <w:r w:rsidR="006C47EA">
              <w:rPr>
                <w:webHidden/>
              </w:rPr>
              <w:fldChar w:fldCharType="separate"/>
            </w:r>
            <w:r w:rsidR="006C47EA">
              <w:rPr>
                <w:webHidden/>
              </w:rPr>
              <w:t>12</w:t>
            </w:r>
            <w:r w:rsidR="006C47EA">
              <w:rPr>
                <w:webHidden/>
              </w:rPr>
              <w:fldChar w:fldCharType="end"/>
            </w:r>
          </w:hyperlink>
        </w:p>
        <w:p w14:paraId="0C0C5572" w14:textId="768B154F" w:rsidR="006C47EA" w:rsidRDefault="00E92BC5">
          <w:pPr>
            <w:pStyle w:val="TOC2"/>
            <w:rPr>
              <w:rFonts w:eastAsiaTheme="minorEastAsia"/>
              <w:noProof/>
            </w:rPr>
          </w:pPr>
          <w:hyperlink w:anchor="_Toc8129488" w:history="1">
            <w:r w:rsidR="006C47EA" w:rsidRPr="00634CFD">
              <w:rPr>
                <w:rStyle w:val="Hyperlink"/>
                <w:rFonts w:asciiTheme="majorHAnsi" w:eastAsiaTheme="majorEastAsia" w:hAnsiTheme="majorHAnsi" w:cstheme="majorBidi"/>
                <w:noProof/>
              </w:rPr>
              <w:t>Local System Impacts/Needs</w:t>
            </w:r>
            <w:r w:rsidR="006C47EA">
              <w:rPr>
                <w:noProof/>
                <w:webHidden/>
              </w:rPr>
              <w:tab/>
            </w:r>
            <w:r w:rsidR="006C47EA">
              <w:rPr>
                <w:noProof/>
                <w:webHidden/>
              </w:rPr>
              <w:fldChar w:fldCharType="begin"/>
            </w:r>
            <w:r w:rsidR="006C47EA">
              <w:rPr>
                <w:noProof/>
                <w:webHidden/>
              </w:rPr>
              <w:instrText xml:space="preserve"> PAGEREF _Toc8129488 \h </w:instrText>
            </w:r>
            <w:r w:rsidR="006C47EA">
              <w:rPr>
                <w:noProof/>
                <w:webHidden/>
              </w:rPr>
            </w:r>
            <w:r w:rsidR="006C47EA">
              <w:rPr>
                <w:noProof/>
                <w:webHidden/>
              </w:rPr>
              <w:fldChar w:fldCharType="separate"/>
            </w:r>
            <w:r w:rsidR="006C47EA">
              <w:rPr>
                <w:noProof/>
                <w:webHidden/>
              </w:rPr>
              <w:t>12</w:t>
            </w:r>
            <w:r w:rsidR="006C47EA">
              <w:rPr>
                <w:noProof/>
                <w:webHidden/>
              </w:rPr>
              <w:fldChar w:fldCharType="end"/>
            </w:r>
          </w:hyperlink>
        </w:p>
        <w:p w14:paraId="5036B02F" w14:textId="0FF06AC7" w:rsidR="006C47EA" w:rsidRDefault="00E92BC5">
          <w:pPr>
            <w:pStyle w:val="TOC2"/>
            <w:rPr>
              <w:rFonts w:eastAsiaTheme="minorEastAsia"/>
              <w:noProof/>
            </w:rPr>
          </w:pPr>
          <w:hyperlink w:anchor="_Toc8129489" w:history="1">
            <w:r w:rsidR="006C47EA" w:rsidRPr="00634CFD">
              <w:rPr>
                <w:rStyle w:val="Hyperlink"/>
                <w:rFonts w:asciiTheme="majorHAnsi" w:eastAsiaTheme="majorEastAsia" w:hAnsiTheme="majorHAnsi" w:cstheme="majorBidi"/>
                <w:noProof/>
              </w:rPr>
              <w:t>Campus Change Impacts - Puja</w:t>
            </w:r>
            <w:r w:rsidR="006C47EA">
              <w:rPr>
                <w:noProof/>
                <w:webHidden/>
              </w:rPr>
              <w:tab/>
            </w:r>
            <w:r w:rsidR="006C47EA">
              <w:rPr>
                <w:noProof/>
                <w:webHidden/>
              </w:rPr>
              <w:fldChar w:fldCharType="begin"/>
            </w:r>
            <w:r w:rsidR="006C47EA">
              <w:rPr>
                <w:noProof/>
                <w:webHidden/>
              </w:rPr>
              <w:instrText xml:space="preserve"> PAGEREF _Toc8129489 \h </w:instrText>
            </w:r>
            <w:r w:rsidR="006C47EA">
              <w:rPr>
                <w:noProof/>
                <w:webHidden/>
              </w:rPr>
            </w:r>
            <w:r w:rsidR="006C47EA">
              <w:rPr>
                <w:noProof/>
                <w:webHidden/>
              </w:rPr>
              <w:fldChar w:fldCharType="separate"/>
            </w:r>
            <w:r w:rsidR="006C47EA">
              <w:rPr>
                <w:noProof/>
                <w:webHidden/>
              </w:rPr>
              <w:t>12</w:t>
            </w:r>
            <w:r w:rsidR="006C47EA">
              <w:rPr>
                <w:noProof/>
                <w:webHidden/>
              </w:rPr>
              <w:fldChar w:fldCharType="end"/>
            </w:r>
          </w:hyperlink>
        </w:p>
        <w:p w14:paraId="5D11D6A3" w14:textId="038F5BF1" w:rsidR="006C47EA" w:rsidRDefault="00E92BC5">
          <w:pPr>
            <w:pStyle w:val="TOC1"/>
            <w:rPr>
              <w:rFonts w:eastAsiaTheme="minorEastAsia"/>
              <w:b w:val="0"/>
            </w:rPr>
          </w:pPr>
          <w:hyperlink w:anchor="_Toc8129490" w:history="1">
            <w:r w:rsidR="006C47EA" w:rsidRPr="00634CFD">
              <w:rPr>
                <w:rStyle w:val="Hyperlink"/>
              </w:rPr>
              <w:t>V. Appendix A</w:t>
            </w:r>
            <w:r w:rsidR="006C47EA">
              <w:rPr>
                <w:webHidden/>
              </w:rPr>
              <w:tab/>
            </w:r>
            <w:r w:rsidR="006C47EA">
              <w:rPr>
                <w:webHidden/>
              </w:rPr>
              <w:fldChar w:fldCharType="begin"/>
            </w:r>
            <w:r w:rsidR="006C47EA">
              <w:rPr>
                <w:webHidden/>
              </w:rPr>
              <w:instrText xml:space="preserve"> PAGEREF _Toc8129490 \h </w:instrText>
            </w:r>
            <w:r w:rsidR="006C47EA">
              <w:rPr>
                <w:webHidden/>
              </w:rPr>
            </w:r>
            <w:r w:rsidR="006C47EA">
              <w:rPr>
                <w:webHidden/>
              </w:rPr>
              <w:fldChar w:fldCharType="separate"/>
            </w:r>
            <w:r w:rsidR="006C47EA">
              <w:rPr>
                <w:webHidden/>
              </w:rPr>
              <w:t>13</w:t>
            </w:r>
            <w:r w:rsidR="006C47EA">
              <w:rPr>
                <w:webHidden/>
              </w:rPr>
              <w:fldChar w:fldCharType="end"/>
            </w:r>
          </w:hyperlink>
        </w:p>
        <w:p w14:paraId="106403B5" w14:textId="5CFAB068" w:rsidR="006C47EA" w:rsidRDefault="00E92BC5">
          <w:pPr>
            <w:pStyle w:val="TOC1"/>
            <w:rPr>
              <w:rFonts w:eastAsiaTheme="minorEastAsia"/>
              <w:b w:val="0"/>
            </w:rPr>
          </w:pPr>
          <w:hyperlink w:anchor="_Toc8129491" w:history="1">
            <w:r w:rsidR="006C47EA" w:rsidRPr="00634CFD">
              <w:rPr>
                <w:rStyle w:val="Hyperlink"/>
              </w:rPr>
              <w:t>VI. Document Signoff</w:t>
            </w:r>
            <w:r w:rsidR="006C47EA">
              <w:rPr>
                <w:webHidden/>
              </w:rPr>
              <w:tab/>
            </w:r>
            <w:r w:rsidR="006C47EA">
              <w:rPr>
                <w:webHidden/>
              </w:rPr>
              <w:fldChar w:fldCharType="begin"/>
            </w:r>
            <w:r w:rsidR="006C47EA">
              <w:rPr>
                <w:webHidden/>
              </w:rPr>
              <w:instrText xml:space="preserve"> PAGEREF _Toc8129491 \h </w:instrText>
            </w:r>
            <w:r w:rsidR="006C47EA">
              <w:rPr>
                <w:webHidden/>
              </w:rPr>
            </w:r>
            <w:r w:rsidR="006C47EA">
              <w:rPr>
                <w:webHidden/>
              </w:rPr>
              <w:fldChar w:fldCharType="separate"/>
            </w:r>
            <w:r w:rsidR="006C47EA">
              <w:rPr>
                <w:webHidden/>
              </w:rPr>
              <w:t>13</w:t>
            </w:r>
            <w:r w:rsidR="006C47EA">
              <w:rPr>
                <w:webHidden/>
              </w:rPr>
              <w:fldChar w:fldCharType="end"/>
            </w:r>
          </w:hyperlink>
        </w:p>
        <w:p w14:paraId="40EF5693" w14:textId="0CC59C8A" w:rsidR="0074745A" w:rsidRDefault="0074745A">
          <w:r>
            <w:rPr>
              <w:b/>
              <w:bCs/>
              <w:noProof/>
            </w:rPr>
            <w:fldChar w:fldCharType="end"/>
          </w:r>
        </w:p>
      </w:sdtContent>
    </w:sdt>
    <w:p w14:paraId="38D92589" w14:textId="77777777" w:rsidR="00E61C20" w:rsidRDefault="00E61C20"/>
    <w:p w14:paraId="7D81D454" w14:textId="77777777" w:rsidR="00FD5BD7" w:rsidRDefault="00FD5BD7">
      <w:r>
        <w:br w:type="page"/>
      </w:r>
    </w:p>
    <w:p w14:paraId="78BB995E" w14:textId="0FD4828E" w:rsidR="00502283" w:rsidRDefault="00E06D27" w:rsidP="00E06D27">
      <w:pPr>
        <w:pStyle w:val="Heading1"/>
      </w:pPr>
      <w:bookmarkStart w:id="2" w:name="_Toc8129472"/>
      <w:bookmarkStart w:id="3" w:name="_Toc402860026"/>
      <w:r>
        <w:lastRenderedPageBreak/>
        <w:t>I.</w:t>
      </w:r>
      <w:r w:rsidR="00502283">
        <w:t>Document Change Log</w:t>
      </w:r>
      <w:bookmarkEnd w:id="2"/>
    </w:p>
    <w:p w14:paraId="4FF798EB" w14:textId="77777777" w:rsidR="00502283" w:rsidRDefault="00502283" w:rsidP="00502283">
      <w:r>
        <w:t>Use this table to summarize changes made to this document</w:t>
      </w:r>
    </w:p>
    <w:tbl>
      <w:tblPr>
        <w:tblStyle w:val="TableGrid"/>
        <w:tblW w:w="9350" w:type="dxa"/>
        <w:tblLook w:val="04A0" w:firstRow="1" w:lastRow="0" w:firstColumn="1" w:lastColumn="0" w:noHBand="0" w:noVBand="1"/>
      </w:tblPr>
      <w:tblGrid>
        <w:gridCol w:w="1435"/>
        <w:gridCol w:w="1890"/>
        <w:gridCol w:w="6025"/>
      </w:tblGrid>
      <w:tr w:rsidR="005B0C0E" w:rsidRPr="005B0C0E" w14:paraId="3C75C49B" w14:textId="77777777" w:rsidTr="00A422D9">
        <w:trPr>
          <w:cantSplit/>
          <w:tblHeader/>
        </w:trPr>
        <w:tc>
          <w:tcPr>
            <w:tcW w:w="1435" w:type="dxa"/>
            <w:shd w:val="clear" w:color="auto" w:fill="304875" w:themeFill="accent6" w:themeFillShade="BF"/>
          </w:tcPr>
          <w:p w14:paraId="68B24D41" w14:textId="77777777" w:rsidR="00502283" w:rsidRPr="005B0C0E" w:rsidRDefault="00502283" w:rsidP="00A422D9">
            <w:pPr>
              <w:rPr>
                <w:b/>
                <w:color w:val="FFFFFF" w:themeColor="background1"/>
              </w:rPr>
            </w:pPr>
            <w:r w:rsidRPr="005B0C0E">
              <w:rPr>
                <w:b/>
                <w:color w:val="FFFFFF" w:themeColor="background1"/>
              </w:rPr>
              <w:t>Date</w:t>
            </w:r>
          </w:p>
        </w:tc>
        <w:tc>
          <w:tcPr>
            <w:tcW w:w="1890" w:type="dxa"/>
            <w:shd w:val="clear" w:color="auto" w:fill="304875" w:themeFill="accent6" w:themeFillShade="BF"/>
          </w:tcPr>
          <w:p w14:paraId="1B4AA74F" w14:textId="77777777" w:rsidR="00502283" w:rsidRPr="005B0C0E" w:rsidRDefault="00502283" w:rsidP="00A422D9">
            <w:pPr>
              <w:jc w:val="center"/>
              <w:rPr>
                <w:b/>
                <w:color w:val="FFFFFF" w:themeColor="background1"/>
              </w:rPr>
            </w:pPr>
            <w:r w:rsidRPr="005B0C0E">
              <w:rPr>
                <w:b/>
                <w:color w:val="FFFFFF" w:themeColor="background1"/>
              </w:rPr>
              <w:t>Editor</w:t>
            </w:r>
          </w:p>
        </w:tc>
        <w:tc>
          <w:tcPr>
            <w:tcW w:w="6025" w:type="dxa"/>
            <w:shd w:val="clear" w:color="auto" w:fill="304875" w:themeFill="accent6" w:themeFillShade="BF"/>
          </w:tcPr>
          <w:p w14:paraId="1A013C5F" w14:textId="77777777" w:rsidR="00502283" w:rsidRPr="005B0C0E" w:rsidRDefault="00502283" w:rsidP="00A422D9">
            <w:pPr>
              <w:jc w:val="center"/>
              <w:rPr>
                <w:b/>
                <w:color w:val="FFFFFF" w:themeColor="background1"/>
              </w:rPr>
            </w:pPr>
            <w:r w:rsidRPr="005B0C0E">
              <w:rPr>
                <w:b/>
                <w:color w:val="FFFFFF" w:themeColor="background1"/>
              </w:rPr>
              <w:t>Summary of Changes</w:t>
            </w:r>
          </w:p>
        </w:tc>
      </w:tr>
      <w:tr w:rsidR="005B0C0E" w:rsidRPr="005B0C0E" w14:paraId="0B7652C3" w14:textId="77777777" w:rsidTr="00A422D9">
        <w:trPr>
          <w:cantSplit/>
        </w:trPr>
        <w:tc>
          <w:tcPr>
            <w:tcW w:w="1435" w:type="dxa"/>
          </w:tcPr>
          <w:p w14:paraId="0D043BB7" w14:textId="1D441203" w:rsidR="00502283" w:rsidRPr="00BC3AF2" w:rsidRDefault="00793DC4" w:rsidP="00A422D9">
            <w:pPr>
              <w:rPr>
                <w:b/>
                <w:color w:val="0070C0"/>
              </w:rPr>
            </w:pPr>
            <w:r w:rsidRPr="00BC3AF2">
              <w:rPr>
                <w:b/>
                <w:color w:val="0070C0"/>
              </w:rPr>
              <w:t>4/9</w:t>
            </w:r>
            <w:r w:rsidR="000C79BF" w:rsidRPr="00BC3AF2">
              <w:rPr>
                <w:b/>
                <w:color w:val="0070C0"/>
              </w:rPr>
              <w:t>/19</w:t>
            </w:r>
          </w:p>
        </w:tc>
        <w:tc>
          <w:tcPr>
            <w:tcW w:w="1890" w:type="dxa"/>
          </w:tcPr>
          <w:p w14:paraId="767380F1" w14:textId="2A88437E" w:rsidR="00502283" w:rsidRPr="00BC3AF2" w:rsidRDefault="008F2D0B" w:rsidP="00A422D9">
            <w:pPr>
              <w:rPr>
                <w:color w:val="0070C0"/>
              </w:rPr>
            </w:pPr>
            <w:r w:rsidRPr="00BC3AF2">
              <w:rPr>
                <w:color w:val="0070C0"/>
              </w:rPr>
              <w:t xml:space="preserve">Sonya Potter </w:t>
            </w:r>
          </w:p>
        </w:tc>
        <w:tc>
          <w:tcPr>
            <w:tcW w:w="6025" w:type="dxa"/>
          </w:tcPr>
          <w:p w14:paraId="482696DC" w14:textId="77777777" w:rsidR="00502283" w:rsidRPr="00BC3AF2" w:rsidRDefault="005B0C0E" w:rsidP="00A422D9">
            <w:pPr>
              <w:rPr>
                <w:color w:val="0070C0"/>
              </w:rPr>
            </w:pPr>
            <w:r w:rsidRPr="00BC3AF2">
              <w:rPr>
                <w:color w:val="0070C0"/>
              </w:rPr>
              <w:t>Draft 1</w:t>
            </w:r>
          </w:p>
        </w:tc>
      </w:tr>
      <w:tr w:rsidR="005B0C0E" w:rsidRPr="005B0C0E" w14:paraId="410488A8" w14:textId="77777777" w:rsidTr="00A422D9">
        <w:trPr>
          <w:cantSplit/>
        </w:trPr>
        <w:tc>
          <w:tcPr>
            <w:tcW w:w="1435" w:type="dxa"/>
          </w:tcPr>
          <w:p w14:paraId="5551B856" w14:textId="6DD3EC6E" w:rsidR="00502283" w:rsidRPr="00BC3AF2" w:rsidRDefault="00D17937" w:rsidP="00A422D9">
            <w:pPr>
              <w:rPr>
                <w:b/>
                <w:color w:val="0070C0"/>
              </w:rPr>
            </w:pPr>
            <w:r w:rsidRPr="00BC3AF2">
              <w:rPr>
                <w:b/>
                <w:color w:val="0070C0"/>
              </w:rPr>
              <w:t>5/7/19</w:t>
            </w:r>
          </w:p>
        </w:tc>
        <w:tc>
          <w:tcPr>
            <w:tcW w:w="1890" w:type="dxa"/>
          </w:tcPr>
          <w:p w14:paraId="3B19AF9B" w14:textId="0F91BAE8" w:rsidR="00502283" w:rsidRPr="00BC3AF2" w:rsidRDefault="00D17937" w:rsidP="00A422D9">
            <w:pPr>
              <w:rPr>
                <w:color w:val="0070C0"/>
              </w:rPr>
            </w:pPr>
            <w:r w:rsidRPr="00BC3AF2">
              <w:rPr>
                <w:color w:val="0070C0"/>
              </w:rPr>
              <w:t>Sonya Potter</w:t>
            </w:r>
          </w:p>
        </w:tc>
        <w:tc>
          <w:tcPr>
            <w:tcW w:w="6025" w:type="dxa"/>
          </w:tcPr>
          <w:p w14:paraId="6372AA84" w14:textId="308168AE" w:rsidR="00502283" w:rsidRPr="00BC3AF2" w:rsidRDefault="00D17937" w:rsidP="00A422D9">
            <w:pPr>
              <w:rPr>
                <w:color w:val="0070C0"/>
              </w:rPr>
            </w:pPr>
            <w:r w:rsidRPr="00BC3AF2">
              <w:rPr>
                <w:color w:val="0070C0"/>
              </w:rPr>
              <w:t>Draft 2</w:t>
            </w:r>
          </w:p>
        </w:tc>
      </w:tr>
      <w:tr w:rsidR="005B0C0E" w:rsidRPr="005B0C0E" w14:paraId="1D0E5DFA" w14:textId="77777777" w:rsidTr="00A422D9">
        <w:trPr>
          <w:cantSplit/>
        </w:trPr>
        <w:tc>
          <w:tcPr>
            <w:tcW w:w="1435" w:type="dxa"/>
          </w:tcPr>
          <w:p w14:paraId="65FB74CA" w14:textId="77777777" w:rsidR="00502283" w:rsidRPr="005B0C0E" w:rsidRDefault="00502283" w:rsidP="00A422D9">
            <w:pPr>
              <w:rPr>
                <w:b/>
              </w:rPr>
            </w:pPr>
          </w:p>
        </w:tc>
        <w:tc>
          <w:tcPr>
            <w:tcW w:w="1890" w:type="dxa"/>
          </w:tcPr>
          <w:p w14:paraId="7ABC4877" w14:textId="3049756B" w:rsidR="00502283" w:rsidRPr="005B0C0E" w:rsidRDefault="00502283" w:rsidP="00A422D9"/>
        </w:tc>
        <w:tc>
          <w:tcPr>
            <w:tcW w:w="6025" w:type="dxa"/>
          </w:tcPr>
          <w:p w14:paraId="2434EA54" w14:textId="77777777" w:rsidR="00502283" w:rsidRPr="005B0C0E" w:rsidRDefault="00502283" w:rsidP="00A422D9"/>
        </w:tc>
      </w:tr>
      <w:tr w:rsidR="005B0C0E" w:rsidRPr="005B0C0E" w14:paraId="1F1D73A0" w14:textId="77777777" w:rsidTr="00A422D9">
        <w:trPr>
          <w:cantSplit/>
        </w:trPr>
        <w:tc>
          <w:tcPr>
            <w:tcW w:w="1435" w:type="dxa"/>
          </w:tcPr>
          <w:p w14:paraId="4B3801E8" w14:textId="77777777" w:rsidR="00502283" w:rsidRPr="005B0C0E" w:rsidRDefault="00502283" w:rsidP="00A422D9">
            <w:pPr>
              <w:rPr>
                <w:b/>
              </w:rPr>
            </w:pPr>
          </w:p>
        </w:tc>
        <w:tc>
          <w:tcPr>
            <w:tcW w:w="1890" w:type="dxa"/>
          </w:tcPr>
          <w:p w14:paraId="3EAE0310" w14:textId="77777777" w:rsidR="00502283" w:rsidRPr="005B0C0E" w:rsidRDefault="00502283" w:rsidP="00A422D9"/>
        </w:tc>
        <w:tc>
          <w:tcPr>
            <w:tcW w:w="6025" w:type="dxa"/>
          </w:tcPr>
          <w:p w14:paraId="34B8583A" w14:textId="77777777" w:rsidR="00502283" w:rsidRPr="005B0C0E" w:rsidRDefault="00502283" w:rsidP="00A422D9"/>
        </w:tc>
      </w:tr>
    </w:tbl>
    <w:p w14:paraId="6660F91E" w14:textId="28DB0A45" w:rsidR="00313714" w:rsidRPr="00C64737" w:rsidRDefault="00E06D27" w:rsidP="00E06D27">
      <w:pPr>
        <w:pStyle w:val="Heading1"/>
      </w:pPr>
      <w:bookmarkStart w:id="4" w:name="_Toc8129473"/>
      <w:r>
        <w:t>II.</w:t>
      </w:r>
      <w:r w:rsidR="00313714" w:rsidRPr="00C64737">
        <w:t>Process Overview</w:t>
      </w:r>
      <w:bookmarkEnd w:id="3"/>
      <w:bookmarkEnd w:id="4"/>
    </w:p>
    <w:p w14:paraId="3141E8CA" w14:textId="77777777" w:rsidR="00732B7C" w:rsidRDefault="00732B7C" w:rsidP="00732B7C">
      <w:bookmarkStart w:id="5" w:name="_Toc402860027"/>
      <w:r w:rsidRPr="00732B7C">
        <w:t xml:space="preserve">This section </w:t>
      </w:r>
      <w:r>
        <w:t>defines the overall</w:t>
      </w:r>
      <w:r w:rsidRPr="00732B7C">
        <w:t xml:space="preserve"> </w:t>
      </w:r>
      <w:r>
        <w:t xml:space="preserve">scope and </w:t>
      </w:r>
      <w:r w:rsidRPr="00732B7C">
        <w:t xml:space="preserve">boundaries </w:t>
      </w:r>
      <w:r>
        <w:t xml:space="preserve">of the </w:t>
      </w:r>
      <w:r w:rsidR="007D67D8">
        <w:t xml:space="preserve">To-Be </w:t>
      </w:r>
      <w:r>
        <w:t>process</w:t>
      </w:r>
      <w:r w:rsidR="007D67D8">
        <w:t xml:space="preserve"> design</w:t>
      </w:r>
      <w:r>
        <w:t>.</w:t>
      </w:r>
    </w:p>
    <w:p w14:paraId="488C4EA5" w14:textId="77777777" w:rsidR="00313714" w:rsidRDefault="00732B7C" w:rsidP="00313714">
      <w:pPr>
        <w:pStyle w:val="Heading2"/>
      </w:pPr>
      <w:bookmarkStart w:id="6" w:name="_Toc8129474"/>
      <w:r>
        <w:t xml:space="preserve">Process </w:t>
      </w:r>
      <w:r w:rsidR="00313714" w:rsidRPr="00C64737">
        <w:t>Description</w:t>
      </w:r>
      <w:bookmarkEnd w:id="5"/>
      <w:bookmarkEnd w:id="6"/>
    </w:p>
    <w:p w14:paraId="4C1B16F6" w14:textId="48780687" w:rsidR="008F2D0B" w:rsidRDefault="00676F5C" w:rsidP="000020DD">
      <w:r>
        <w:t>Definition of</w:t>
      </w:r>
      <w:r w:rsidR="008F2D0B">
        <w:t xml:space="preserve"> </w:t>
      </w:r>
      <w:r w:rsidR="00793DC4">
        <w:t xml:space="preserve">Involuntary </w:t>
      </w:r>
      <w:r>
        <w:t xml:space="preserve">Termination - </w:t>
      </w:r>
      <w:r w:rsidR="008F2D0B">
        <w:t xml:space="preserve">Offboarding </w:t>
      </w:r>
    </w:p>
    <w:p w14:paraId="4033E866" w14:textId="57D0BC15" w:rsidR="001427CC" w:rsidRPr="00793DC4" w:rsidRDefault="00793DC4" w:rsidP="001427CC">
      <w:pPr>
        <w:rPr>
          <w:color w:val="000000" w:themeColor="text1"/>
        </w:rPr>
      </w:pPr>
      <w:bookmarkStart w:id="7" w:name="_Toc402860028"/>
      <w:r w:rsidRPr="00793DC4">
        <w:rPr>
          <w:color w:val="000000" w:themeColor="text1"/>
        </w:rPr>
        <w:t>The involuntary termination process</w:t>
      </w:r>
      <w:r w:rsidR="00631352">
        <w:rPr>
          <w:color w:val="000000" w:themeColor="text1"/>
        </w:rPr>
        <w:t xml:space="preserve"> </w:t>
      </w:r>
      <w:r w:rsidR="00261F8D">
        <w:rPr>
          <w:color w:val="000000" w:themeColor="text1"/>
        </w:rPr>
        <w:t>either starts when</w:t>
      </w:r>
      <w:r w:rsidR="00631352">
        <w:rPr>
          <w:color w:val="000000" w:themeColor="text1"/>
        </w:rPr>
        <w:t xml:space="preserve"> the </w:t>
      </w:r>
      <w:r w:rsidR="00676F5C">
        <w:rPr>
          <w:color w:val="000000" w:themeColor="text1"/>
        </w:rPr>
        <w:t xml:space="preserve">Department/Org. </w:t>
      </w:r>
      <w:r w:rsidRPr="00793DC4">
        <w:rPr>
          <w:color w:val="000000" w:themeColor="text1"/>
        </w:rPr>
        <w:t xml:space="preserve">decides to terminate or layoff an employee, or learns of the death of an employee. Involuntary terminations are processed for both staff and academic employees. </w:t>
      </w:r>
      <w:r w:rsidR="001427CC" w:rsidRPr="00793DC4">
        <w:rPr>
          <w:color w:val="000000" w:themeColor="text1"/>
        </w:rPr>
        <w:t xml:space="preserve">There are benefits and payroll implications for involuntary terminations. These </w:t>
      </w:r>
      <w:r w:rsidR="001427CC">
        <w:rPr>
          <w:color w:val="000000" w:themeColor="text1"/>
        </w:rPr>
        <w:t>are dealt with in separate processes</w:t>
      </w:r>
      <w:r w:rsidR="001427CC" w:rsidRPr="00793DC4">
        <w:rPr>
          <w:color w:val="000000" w:themeColor="text1"/>
        </w:rPr>
        <w:t>.</w:t>
      </w:r>
    </w:p>
    <w:p w14:paraId="7FA0012B" w14:textId="29E1ADC8" w:rsidR="001427CC" w:rsidRPr="00D62EA0" w:rsidRDefault="001427CC" w:rsidP="001427CC">
      <w:pPr>
        <w:spacing w:after="0" w:line="240" w:lineRule="auto"/>
      </w:pPr>
      <w:r w:rsidRPr="00D62EA0">
        <w:t>The process ends with the confirmation that the employee has been separated, all access to systems and facilities has been updated or terminated and all outstanding university and employee obligations rela</w:t>
      </w:r>
      <w:r w:rsidR="002756B3">
        <w:t>ted to compensation are settled.  Lastly,</w:t>
      </w:r>
      <w:r w:rsidR="002756B3" w:rsidRPr="00D62EA0">
        <w:t xml:space="preserve"> the</w:t>
      </w:r>
      <w:r w:rsidR="002756B3">
        <w:t xml:space="preserve"> final payment information is</w:t>
      </w:r>
      <w:r w:rsidR="002756B3" w:rsidRPr="00D62EA0">
        <w:t xml:space="preserve"> transferred to the UCPath Center Payroll Production team</w:t>
      </w:r>
      <w:r w:rsidR="00326D35">
        <w:t>.</w:t>
      </w:r>
    </w:p>
    <w:p w14:paraId="3859C861" w14:textId="77777777" w:rsidR="001427CC" w:rsidRPr="00D62EA0" w:rsidRDefault="001427CC" w:rsidP="001427CC">
      <w:pPr>
        <w:spacing w:after="0" w:line="240" w:lineRule="auto"/>
      </w:pPr>
    </w:p>
    <w:p w14:paraId="7CD3133F" w14:textId="77777777" w:rsidR="001427CC" w:rsidRPr="00793DC4" w:rsidRDefault="001427CC" w:rsidP="001427CC">
      <w:pPr>
        <w:rPr>
          <w:color w:val="000000" w:themeColor="text1"/>
        </w:rPr>
      </w:pPr>
      <w:r w:rsidRPr="00793DC4">
        <w:rPr>
          <w:color w:val="000000" w:themeColor="text1"/>
        </w:rPr>
        <w:t>While front-end processes and data collection may vary for involuntary terminations, layoffs, and deaths, the requests are all submitted through the same UCPath Termination Template.</w:t>
      </w:r>
    </w:p>
    <w:p w14:paraId="22B1B980" w14:textId="77777777" w:rsidR="00F36B48" w:rsidRDefault="00F36B48">
      <w:pPr>
        <w:rPr>
          <w:b/>
          <w:color w:val="0070C0"/>
        </w:rPr>
      </w:pPr>
      <w:r>
        <w:rPr>
          <w:b/>
          <w:color w:val="0070C0"/>
        </w:rPr>
        <w:br w:type="page"/>
      </w:r>
    </w:p>
    <w:p w14:paraId="4D5C424B" w14:textId="34685C82" w:rsidR="00901A5E" w:rsidRDefault="00901A5E" w:rsidP="00901A5E">
      <w:pPr>
        <w:spacing w:after="0" w:line="240" w:lineRule="auto"/>
        <w:rPr>
          <w:b/>
          <w:color w:val="0070C0"/>
        </w:rPr>
      </w:pPr>
      <w:r>
        <w:rPr>
          <w:b/>
          <w:color w:val="0070C0"/>
        </w:rPr>
        <w:lastRenderedPageBreak/>
        <w:t xml:space="preserve">Template Transactions – Action Reason Codes and Description for </w:t>
      </w:r>
      <w:r w:rsidR="009229CF">
        <w:rPr>
          <w:b/>
          <w:color w:val="0070C0"/>
        </w:rPr>
        <w:t>Inv</w:t>
      </w:r>
      <w:r>
        <w:rPr>
          <w:b/>
          <w:color w:val="0070C0"/>
        </w:rPr>
        <w:t>olu</w:t>
      </w:r>
      <w:r w:rsidR="009229CF">
        <w:rPr>
          <w:b/>
          <w:color w:val="0070C0"/>
        </w:rPr>
        <w:t>ntary Termination and Death</w:t>
      </w:r>
      <w:r>
        <w:rPr>
          <w:b/>
          <w:color w:val="0070C0"/>
        </w:rPr>
        <w:t xml:space="preserve"> </w:t>
      </w:r>
    </w:p>
    <w:tbl>
      <w:tblPr>
        <w:tblStyle w:val="TableGrid"/>
        <w:tblW w:w="9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3589"/>
        <w:gridCol w:w="1808"/>
        <w:gridCol w:w="3953"/>
      </w:tblGrid>
      <w:tr w:rsidR="00901A5E" w14:paraId="35107BA0" w14:textId="77777777" w:rsidTr="00422564">
        <w:trPr>
          <w:cantSplit/>
          <w:tblHeader/>
        </w:trPr>
        <w:tc>
          <w:tcPr>
            <w:tcW w:w="3589" w:type="dxa"/>
            <w:shd w:val="clear" w:color="auto" w:fill="304875" w:themeFill="accent6" w:themeFillShade="BF"/>
          </w:tcPr>
          <w:p w14:paraId="1643A6B3" w14:textId="77777777" w:rsidR="00901A5E" w:rsidRPr="006B3314" w:rsidRDefault="00901A5E" w:rsidP="004555B7">
            <w:pPr>
              <w:rPr>
                <w:b/>
                <w:color w:val="FFFFFF" w:themeColor="background1"/>
              </w:rPr>
            </w:pPr>
            <w:r>
              <w:rPr>
                <w:b/>
                <w:color w:val="FFFFFF" w:themeColor="background1"/>
              </w:rPr>
              <w:t>Template/Description/Action</w:t>
            </w:r>
          </w:p>
        </w:tc>
        <w:tc>
          <w:tcPr>
            <w:tcW w:w="1808" w:type="dxa"/>
            <w:shd w:val="clear" w:color="auto" w:fill="304875" w:themeFill="accent6" w:themeFillShade="BF"/>
          </w:tcPr>
          <w:p w14:paraId="3C5ECBF6" w14:textId="77777777" w:rsidR="00901A5E" w:rsidRPr="006B3314" w:rsidRDefault="00901A5E" w:rsidP="004555B7">
            <w:pPr>
              <w:jc w:val="center"/>
              <w:rPr>
                <w:b/>
                <w:color w:val="FFFFFF" w:themeColor="background1"/>
              </w:rPr>
            </w:pPr>
            <w:r>
              <w:rPr>
                <w:b/>
                <w:color w:val="FFFFFF" w:themeColor="background1"/>
              </w:rPr>
              <w:t xml:space="preserve">Action Reason </w:t>
            </w:r>
          </w:p>
        </w:tc>
        <w:tc>
          <w:tcPr>
            <w:tcW w:w="3953" w:type="dxa"/>
            <w:shd w:val="clear" w:color="auto" w:fill="304875" w:themeFill="accent6" w:themeFillShade="BF"/>
          </w:tcPr>
          <w:p w14:paraId="1BC37948" w14:textId="77777777" w:rsidR="00901A5E" w:rsidRDefault="00901A5E" w:rsidP="004555B7">
            <w:pPr>
              <w:jc w:val="center"/>
              <w:rPr>
                <w:b/>
                <w:color w:val="FFFFFF" w:themeColor="background1"/>
              </w:rPr>
            </w:pPr>
            <w:r>
              <w:rPr>
                <w:b/>
                <w:color w:val="FFFFFF" w:themeColor="background1"/>
              </w:rPr>
              <w:t xml:space="preserve">Description </w:t>
            </w:r>
          </w:p>
        </w:tc>
      </w:tr>
      <w:tr w:rsidR="0012561C" w:rsidRPr="0012561C" w14:paraId="0F75EC9B" w14:textId="77777777" w:rsidTr="00422564">
        <w:trPr>
          <w:cantSplit/>
        </w:trPr>
        <w:tc>
          <w:tcPr>
            <w:tcW w:w="3589" w:type="dxa"/>
            <w:vMerge w:val="restart"/>
          </w:tcPr>
          <w:p w14:paraId="54637301" w14:textId="20C2BF97" w:rsidR="00261F8D" w:rsidRPr="0012561C" w:rsidRDefault="00261F8D" w:rsidP="004555B7">
            <w:pPr>
              <w:rPr>
                <w:b/>
                <w:color w:val="304875" w:themeColor="accent6" w:themeShade="BF"/>
              </w:rPr>
            </w:pPr>
            <w:r w:rsidRPr="0012561C">
              <w:rPr>
                <w:b/>
                <w:color w:val="304875" w:themeColor="accent6" w:themeShade="BF"/>
              </w:rPr>
              <w:t xml:space="preserve">Template: </w:t>
            </w:r>
            <w:r w:rsidRPr="0012561C">
              <w:rPr>
                <w:color w:val="304875" w:themeColor="accent6" w:themeShade="BF"/>
              </w:rPr>
              <w:t>UC_INVOL_TERM</w:t>
            </w:r>
          </w:p>
          <w:p w14:paraId="063FCAF4" w14:textId="359ACAE0" w:rsidR="00261F8D" w:rsidRPr="0012561C" w:rsidRDefault="00261F8D" w:rsidP="004555B7">
            <w:pPr>
              <w:rPr>
                <w:b/>
                <w:color w:val="304875" w:themeColor="accent6" w:themeShade="BF"/>
              </w:rPr>
            </w:pPr>
            <w:r w:rsidRPr="0012561C">
              <w:rPr>
                <w:b/>
                <w:color w:val="304875" w:themeColor="accent6" w:themeShade="BF"/>
              </w:rPr>
              <w:t xml:space="preserve">Description: </w:t>
            </w:r>
            <w:r w:rsidRPr="0012561C">
              <w:rPr>
                <w:color w:val="304875" w:themeColor="accent6" w:themeShade="BF"/>
              </w:rPr>
              <w:t>Involuntary Termination</w:t>
            </w:r>
          </w:p>
          <w:p w14:paraId="5859A118" w14:textId="77777777" w:rsidR="00261F8D" w:rsidRPr="0012561C" w:rsidRDefault="00261F8D" w:rsidP="004555B7">
            <w:pPr>
              <w:rPr>
                <w:b/>
                <w:color w:val="304875" w:themeColor="accent6" w:themeShade="BF"/>
              </w:rPr>
            </w:pPr>
            <w:r w:rsidRPr="0012561C">
              <w:rPr>
                <w:b/>
                <w:color w:val="304875" w:themeColor="accent6" w:themeShade="BF"/>
              </w:rPr>
              <w:t xml:space="preserve">Action: </w:t>
            </w:r>
            <w:r w:rsidRPr="0012561C">
              <w:rPr>
                <w:color w:val="304875" w:themeColor="accent6" w:themeShade="BF"/>
              </w:rPr>
              <w:t>TER – Termination</w:t>
            </w:r>
            <w:r w:rsidRPr="0012561C">
              <w:rPr>
                <w:b/>
                <w:color w:val="304875" w:themeColor="accent6" w:themeShade="BF"/>
              </w:rPr>
              <w:t xml:space="preserve"> </w:t>
            </w:r>
          </w:p>
        </w:tc>
        <w:tc>
          <w:tcPr>
            <w:tcW w:w="1808" w:type="dxa"/>
          </w:tcPr>
          <w:p w14:paraId="0186073D" w14:textId="1A8DD45E" w:rsidR="00261F8D" w:rsidRPr="0012561C" w:rsidRDefault="00261F8D" w:rsidP="004555B7">
            <w:pPr>
              <w:rPr>
                <w:color w:val="304875" w:themeColor="accent6" w:themeShade="BF"/>
              </w:rPr>
            </w:pPr>
            <w:r w:rsidRPr="0012561C">
              <w:rPr>
                <w:color w:val="304875" w:themeColor="accent6" w:themeShade="BF"/>
              </w:rPr>
              <w:t>Acad-Incompetent Performance</w:t>
            </w:r>
          </w:p>
        </w:tc>
        <w:tc>
          <w:tcPr>
            <w:tcW w:w="3953" w:type="dxa"/>
          </w:tcPr>
          <w:p w14:paraId="0DD069C2" w14:textId="1877745C" w:rsidR="00261F8D" w:rsidRPr="0012561C" w:rsidRDefault="006066F3" w:rsidP="004555B7">
            <w:pPr>
              <w:rPr>
                <w:color w:val="304875" w:themeColor="accent6" w:themeShade="BF"/>
              </w:rPr>
            </w:pPr>
            <w:r>
              <w:rPr>
                <w:color w:val="304875" w:themeColor="accent6" w:themeShade="BF"/>
              </w:rPr>
              <w:t xml:space="preserve">Academic Personnel Use. </w:t>
            </w:r>
            <w:r w:rsidR="00261F8D" w:rsidRPr="0012561C">
              <w:rPr>
                <w:color w:val="304875" w:themeColor="accent6" w:themeShade="BF"/>
              </w:rPr>
              <w:t>Used for terminatio</w:t>
            </w:r>
            <w:r w:rsidR="00291E5B" w:rsidRPr="0012561C">
              <w:rPr>
                <w:color w:val="304875" w:themeColor="accent6" w:themeShade="BF"/>
              </w:rPr>
              <w:t>n of employee due to poor</w:t>
            </w:r>
            <w:r w:rsidR="00261F8D" w:rsidRPr="0012561C">
              <w:rPr>
                <w:color w:val="304875" w:themeColor="accent6" w:themeShade="BF"/>
              </w:rPr>
              <w:t xml:space="preserve"> performance</w:t>
            </w:r>
            <w:r>
              <w:rPr>
                <w:color w:val="304875" w:themeColor="accent6" w:themeShade="BF"/>
              </w:rPr>
              <w:t xml:space="preserve"> per APM 075</w:t>
            </w:r>
          </w:p>
        </w:tc>
      </w:tr>
      <w:tr w:rsidR="0012561C" w:rsidRPr="0012561C" w14:paraId="3B002C05" w14:textId="77777777" w:rsidTr="00422564">
        <w:trPr>
          <w:cantSplit/>
        </w:trPr>
        <w:tc>
          <w:tcPr>
            <w:tcW w:w="3589" w:type="dxa"/>
            <w:vMerge/>
          </w:tcPr>
          <w:p w14:paraId="00682417" w14:textId="77777777" w:rsidR="00261F8D" w:rsidRPr="0012561C" w:rsidRDefault="00261F8D" w:rsidP="004555B7">
            <w:pPr>
              <w:rPr>
                <w:b/>
                <w:color w:val="304875" w:themeColor="accent6" w:themeShade="BF"/>
              </w:rPr>
            </w:pPr>
          </w:p>
        </w:tc>
        <w:tc>
          <w:tcPr>
            <w:tcW w:w="1808" w:type="dxa"/>
          </w:tcPr>
          <w:p w14:paraId="363D467F" w14:textId="39E5E20D" w:rsidR="00261F8D" w:rsidRPr="0012561C" w:rsidRDefault="00261F8D" w:rsidP="004555B7">
            <w:pPr>
              <w:rPr>
                <w:color w:val="304875" w:themeColor="accent6" w:themeShade="BF"/>
              </w:rPr>
            </w:pPr>
            <w:r w:rsidRPr="0012561C">
              <w:rPr>
                <w:color w:val="304875" w:themeColor="accent6" w:themeShade="BF"/>
              </w:rPr>
              <w:t>Acad – Presumptive Resignation</w:t>
            </w:r>
          </w:p>
        </w:tc>
        <w:tc>
          <w:tcPr>
            <w:tcW w:w="3953" w:type="dxa"/>
          </w:tcPr>
          <w:p w14:paraId="67C63C32" w14:textId="1BF6C7C3" w:rsidR="00261F8D" w:rsidRPr="0012561C" w:rsidRDefault="006066F3" w:rsidP="004555B7">
            <w:pPr>
              <w:rPr>
                <w:color w:val="304875" w:themeColor="accent6" w:themeShade="BF"/>
              </w:rPr>
            </w:pPr>
            <w:r>
              <w:rPr>
                <w:color w:val="304875" w:themeColor="accent6" w:themeShade="BF"/>
              </w:rPr>
              <w:t xml:space="preserve">Academic Personnel Use. </w:t>
            </w:r>
            <w:r w:rsidR="00291E5B" w:rsidRPr="0012561C">
              <w:rPr>
                <w:color w:val="304875" w:themeColor="accent6" w:themeShade="BF"/>
              </w:rPr>
              <w:t xml:space="preserve">Used for when an appointee </w:t>
            </w:r>
            <w:r w:rsidR="004A12E6" w:rsidRPr="0012561C">
              <w:rPr>
                <w:color w:val="304875" w:themeColor="accent6" w:themeShade="BF"/>
              </w:rPr>
              <w:t>chooses</w:t>
            </w:r>
            <w:r w:rsidR="00291E5B" w:rsidRPr="0012561C">
              <w:rPr>
                <w:color w:val="304875" w:themeColor="accent6" w:themeShade="BF"/>
              </w:rPr>
              <w:t xml:space="preserve"> not to return to his/her University appointment following the expiration of a leave of absence, or chooses to be absent from that appointment without obtaining prior approval for a leave</w:t>
            </w:r>
            <w:r>
              <w:rPr>
                <w:color w:val="304875" w:themeColor="accent6" w:themeShade="BF"/>
              </w:rPr>
              <w:t>.  Per APM 700-30</w:t>
            </w:r>
          </w:p>
        </w:tc>
      </w:tr>
      <w:tr w:rsidR="0012561C" w:rsidRPr="0012561C" w14:paraId="3A776129" w14:textId="77777777" w:rsidTr="00422564">
        <w:trPr>
          <w:cantSplit/>
        </w:trPr>
        <w:tc>
          <w:tcPr>
            <w:tcW w:w="3589" w:type="dxa"/>
            <w:vMerge/>
          </w:tcPr>
          <w:p w14:paraId="24DE1DFE" w14:textId="77777777" w:rsidR="00261F8D" w:rsidRPr="0012561C" w:rsidRDefault="00261F8D" w:rsidP="004555B7">
            <w:pPr>
              <w:rPr>
                <w:b/>
                <w:color w:val="304875" w:themeColor="accent6" w:themeShade="BF"/>
              </w:rPr>
            </w:pPr>
          </w:p>
        </w:tc>
        <w:tc>
          <w:tcPr>
            <w:tcW w:w="1808" w:type="dxa"/>
          </w:tcPr>
          <w:p w14:paraId="783161BA" w14:textId="131951DB" w:rsidR="00261F8D" w:rsidRPr="0012561C" w:rsidRDefault="00261F8D" w:rsidP="004555B7">
            <w:pPr>
              <w:rPr>
                <w:color w:val="304875" w:themeColor="accent6" w:themeShade="BF"/>
              </w:rPr>
            </w:pPr>
            <w:r w:rsidRPr="0012561C">
              <w:rPr>
                <w:color w:val="304875" w:themeColor="accent6" w:themeShade="BF"/>
              </w:rPr>
              <w:t>Acad – Terminal Appointment</w:t>
            </w:r>
          </w:p>
        </w:tc>
        <w:tc>
          <w:tcPr>
            <w:tcW w:w="3953" w:type="dxa"/>
          </w:tcPr>
          <w:p w14:paraId="197F0F37" w14:textId="0211D6CD" w:rsidR="00261F8D" w:rsidRPr="0012561C" w:rsidRDefault="006066F3" w:rsidP="004555B7">
            <w:pPr>
              <w:rPr>
                <w:color w:val="304875" w:themeColor="accent6" w:themeShade="BF"/>
              </w:rPr>
            </w:pPr>
            <w:r>
              <w:rPr>
                <w:color w:val="304875" w:themeColor="accent6" w:themeShade="BF"/>
              </w:rPr>
              <w:t>Academic Personnel Use. Used to terminate an academic appointee who did not receive tenure.</w:t>
            </w:r>
          </w:p>
        </w:tc>
      </w:tr>
      <w:tr w:rsidR="0012561C" w:rsidRPr="0012561C" w14:paraId="602F15FA" w14:textId="77777777" w:rsidTr="00422564">
        <w:trPr>
          <w:cantSplit/>
        </w:trPr>
        <w:tc>
          <w:tcPr>
            <w:tcW w:w="3589" w:type="dxa"/>
            <w:vMerge/>
          </w:tcPr>
          <w:p w14:paraId="1DD55FAC" w14:textId="77777777" w:rsidR="00261F8D" w:rsidRPr="0012561C" w:rsidRDefault="00261F8D" w:rsidP="00261F8D">
            <w:pPr>
              <w:rPr>
                <w:b/>
                <w:color w:val="304875" w:themeColor="accent6" w:themeShade="BF"/>
              </w:rPr>
            </w:pPr>
          </w:p>
        </w:tc>
        <w:tc>
          <w:tcPr>
            <w:tcW w:w="1808" w:type="dxa"/>
          </w:tcPr>
          <w:p w14:paraId="1DC3FFBC" w14:textId="4BCAC4D3" w:rsidR="00261F8D" w:rsidRPr="0012561C" w:rsidRDefault="00261F8D" w:rsidP="00261F8D">
            <w:pPr>
              <w:rPr>
                <w:color w:val="304875" w:themeColor="accent6" w:themeShade="BF"/>
              </w:rPr>
            </w:pPr>
            <w:r w:rsidRPr="0012561C">
              <w:rPr>
                <w:color w:val="304875" w:themeColor="accent6" w:themeShade="BF"/>
              </w:rPr>
              <w:t>Appointment Expired</w:t>
            </w:r>
          </w:p>
        </w:tc>
        <w:tc>
          <w:tcPr>
            <w:tcW w:w="3953" w:type="dxa"/>
          </w:tcPr>
          <w:p w14:paraId="03369642" w14:textId="2793C888" w:rsidR="00261F8D" w:rsidRPr="0012561C" w:rsidRDefault="006066F3" w:rsidP="0012561C">
            <w:pPr>
              <w:rPr>
                <w:color w:val="304875" w:themeColor="accent6" w:themeShade="BF"/>
              </w:rPr>
            </w:pPr>
            <w:r>
              <w:rPr>
                <w:color w:val="304875" w:themeColor="accent6" w:themeShade="BF"/>
              </w:rPr>
              <w:t>Used for the termination of an appointment with a fixed end date or expration of contract in accordance with terms of the contract or appointment</w:t>
            </w:r>
          </w:p>
        </w:tc>
      </w:tr>
      <w:tr w:rsidR="0012561C" w:rsidRPr="0012561C" w14:paraId="7ABC38E3" w14:textId="77777777" w:rsidTr="00422564">
        <w:trPr>
          <w:cantSplit/>
        </w:trPr>
        <w:tc>
          <w:tcPr>
            <w:tcW w:w="3589" w:type="dxa"/>
            <w:vMerge/>
          </w:tcPr>
          <w:p w14:paraId="57D287EA" w14:textId="77777777" w:rsidR="00261F8D" w:rsidRPr="0012561C" w:rsidRDefault="00261F8D" w:rsidP="00261F8D">
            <w:pPr>
              <w:rPr>
                <w:b/>
                <w:color w:val="304875" w:themeColor="accent6" w:themeShade="BF"/>
              </w:rPr>
            </w:pPr>
          </w:p>
        </w:tc>
        <w:tc>
          <w:tcPr>
            <w:tcW w:w="1808" w:type="dxa"/>
          </w:tcPr>
          <w:p w14:paraId="42B50C07" w14:textId="13813B35" w:rsidR="00261F8D" w:rsidRPr="0012561C" w:rsidRDefault="00261F8D" w:rsidP="00261F8D">
            <w:pPr>
              <w:rPr>
                <w:color w:val="304875" w:themeColor="accent6" w:themeShade="BF"/>
              </w:rPr>
            </w:pPr>
            <w:r w:rsidRPr="0012561C">
              <w:rPr>
                <w:color w:val="304875" w:themeColor="accent6" w:themeShade="BF"/>
              </w:rPr>
              <w:t>Death</w:t>
            </w:r>
          </w:p>
        </w:tc>
        <w:tc>
          <w:tcPr>
            <w:tcW w:w="3953" w:type="dxa"/>
          </w:tcPr>
          <w:p w14:paraId="369B3139" w14:textId="43E46DC8" w:rsidR="00261F8D" w:rsidRPr="0012561C" w:rsidRDefault="004555B7" w:rsidP="0012561C">
            <w:pPr>
              <w:rPr>
                <w:color w:val="304875" w:themeColor="accent6" w:themeShade="BF"/>
              </w:rPr>
            </w:pPr>
            <w:r w:rsidRPr="0012561C">
              <w:rPr>
                <w:color w:val="304875" w:themeColor="accent6" w:themeShade="BF"/>
              </w:rPr>
              <w:t xml:space="preserve">Used </w:t>
            </w:r>
            <w:r w:rsidR="0012561C">
              <w:rPr>
                <w:color w:val="304875" w:themeColor="accent6" w:themeShade="BF"/>
              </w:rPr>
              <w:t>to</w:t>
            </w:r>
            <w:r w:rsidR="006B20BF">
              <w:rPr>
                <w:color w:val="304875" w:themeColor="accent6" w:themeShade="BF"/>
              </w:rPr>
              <w:t xml:space="preserve"> terminate</w:t>
            </w:r>
            <w:r w:rsidR="0012561C">
              <w:rPr>
                <w:color w:val="304875" w:themeColor="accent6" w:themeShade="BF"/>
              </w:rPr>
              <w:t xml:space="preserve"> employm</w:t>
            </w:r>
            <w:r w:rsidR="006066F3">
              <w:rPr>
                <w:color w:val="304875" w:themeColor="accent6" w:themeShade="BF"/>
              </w:rPr>
              <w:t>ent due to death</w:t>
            </w:r>
          </w:p>
        </w:tc>
      </w:tr>
      <w:tr w:rsidR="0012561C" w:rsidRPr="0012561C" w14:paraId="7B788954" w14:textId="77777777" w:rsidTr="00422564">
        <w:trPr>
          <w:cantSplit/>
        </w:trPr>
        <w:tc>
          <w:tcPr>
            <w:tcW w:w="3589" w:type="dxa"/>
            <w:vMerge/>
          </w:tcPr>
          <w:p w14:paraId="44603A69" w14:textId="77777777" w:rsidR="00261F8D" w:rsidRPr="0012561C" w:rsidRDefault="00261F8D" w:rsidP="00261F8D">
            <w:pPr>
              <w:rPr>
                <w:b/>
                <w:color w:val="304875" w:themeColor="accent6" w:themeShade="BF"/>
              </w:rPr>
            </w:pPr>
          </w:p>
        </w:tc>
        <w:tc>
          <w:tcPr>
            <w:tcW w:w="1808" w:type="dxa"/>
          </w:tcPr>
          <w:p w14:paraId="3AADB339" w14:textId="3E556B18" w:rsidR="00261F8D" w:rsidRPr="0012561C" w:rsidRDefault="00261F8D" w:rsidP="00261F8D">
            <w:pPr>
              <w:rPr>
                <w:color w:val="304875" w:themeColor="accent6" w:themeShade="BF"/>
              </w:rPr>
            </w:pPr>
            <w:r w:rsidRPr="0012561C">
              <w:rPr>
                <w:color w:val="304875" w:themeColor="accent6" w:themeShade="BF"/>
              </w:rPr>
              <w:t>Dismissal – Attendance</w:t>
            </w:r>
          </w:p>
        </w:tc>
        <w:tc>
          <w:tcPr>
            <w:tcW w:w="3953" w:type="dxa"/>
          </w:tcPr>
          <w:p w14:paraId="34C16CD2" w14:textId="1688EF81" w:rsidR="00261F8D" w:rsidRPr="0012561C" w:rsidRDefault="004555B7" w:rsidP="006B20BF">
            <w:pPr>
              <w:rPr>
                <w:color w:val="304875" w:themeColor="accent6" w:themeShade="BF"/>
              </w:rPr>
            </w:pPr>
            <w:r w:rsidRPr="0012561C">
              <w:rPr>
                <w:color w:val="304875" w:themeColor="accent6" w:themeShade="BF"/>
              </w:rPr>
              <w:t xml:space="preserve">Used for termination due to </w:t>
            </w:r>
            <w:r w:rsidR="009F0B1F" w:rsidRPr="0012561C">
              <w:rPr>
                <w:color w:val="304875" w:themeColor="accent6" w:themeShade="BF"/>
              </w:rPr>
              <w:t xml:space="preserve">employees </w:t>
            </w:r>
            <w:r w:rsidR="006B20BF">
              <w:rPr>
                <w:color w:val="304875" w:themeColor="accent6" w:themeShade="BF"/>
              </w:rPr>
              <w:t xml:space="preserve">excessive absences </w:t>
            </w:r>
          </w:p>
        </w:tc>
      </w:tr>
      <w:tr w:rsidR="0012561C" w:rsidRPr="0012561C" w14:paraId="28F1C6BE" w14:textId="77777777" w:rsidTr="00422564">
        <w:trPr>
          <w:cantSplit/>
        </w:trPr>
        <w:tc>
          <w:tcPr>
            <w:tcW w:w="3589" w:type="dxa"/>
            <w:vMerge/>
          </w:tcPr>
          <w:p w14:paraId="1E91680C" w14:textId="77777777" w:rsidR="00261F8D" w:rsidRPr="0012561C" w:rsidRDefault="00261F8D" w:rsidP="00261F8D">
            <w:pPr>
              <w:rPr>
                <w:b/>
                <w:color w:val="304875" w:themeColor="accent6" w:themeShade="BF"/>
              </w:rPr>
            </w:pPr>
          </w:p>
        </w:tc>
        <w:tc>
          <w:tcPr>
            <w:tcW w:w="1808" w:type="dxa"/>
          </w:tcPr>
          <w:p w14:paraId="4B5166C8" w14:textId="435D0C74" w:rsidR="00261F8D" w:rsidRPr="0012561C" w:rsidRDefault="00261F8D" w:rsidP="00261F8D">
            <w:pPr>
              <w:rPr>
                <w:color w:val="304875" w:themeColor="accent6" w:themeShade="BF"/>
              </w:rPr>
            </w:pPr>
            <w:r w:rsidRPr="0012561C">
              <w:rPr>
                <w:color w:val="304875" w:themeColor="accent6" w:themeShade="BF"/>
              </w:rPr>
              <w:t>Dismissal – Falsified App</w:t>
            </w:r>
          </w:p>
        </w:tc>
        <w:tc>
          <w:tcPr>
            <w:tcW w:w="3953" w:type="dxa"/>
          </w:tcPr>
          <w:p w14:paraId="0CE0D902" w14:textId="0215304C" w:rsidR="00261F8D" w:rsidRPr="0012561C" w:rsidRDefault="009F0B1F" w:rsidP="00261F8D">
            <w:pPr>
              <w:rPr>
                <w:color w:val="304875" w:themeColor="accent6" w:themeShade="BF"/>
              </w:rPr>
            </w:pPr>
            <w:r w:rsidRPr="0012561C">
              <w:rPr>
                <w:color w:val="304875" w:themeColor="accent6" w:themeShade="BF"/>
              </w:rPr>
              <w:t>Used for termination due to falsifying information on application</w:t>
            </w:r>
          </w:p>
        </w:tc>
      </w:tr>
      <w:tr w:rsidR="0012561C" w:rsidRPr="0012561C" w14:paraId="17B431BF" w14:textId="77777777" w:rsidTr="00422564">
        <w:trPr>
          <w:cantSplit/>
        </w:trPr>
        <w:tc>
          <w:tcPr>
            <w:tcW w:w="3589" w:type="dxa"/>
            <w:vMerge/>
          </w:tcPr>
          <w:p w14:paraId="1D69290C" w14:textId="77777777" w:rsidR="00261F8D" w:rsidRPr="0012561C" w:rsidRDefault="00261F8D" w:rsidP="00261F8D">
            <w:pPr>
              <w:rPr>
                <w:b/>
                <w:color w:val="304875" w:themeColor="accent6" w:themeShade="BF"/>
              </w:rPr>
            </w:pPr>
          </w:p>
        </w:tc>
        <w:tc>
          <w:tcPr>
            <w:tcW w:w="1808" w:type="dxa"/>
          </w:tcPr>
          <w:p w14:paraId="66588166" w14:textId="24D0614A" w:rsidR="00261F8D" w:rsidRPr="0012561C" w:rsidRDefault="00261F8D" w:rsidP="00261F8D">
            <w:pPr>
              <w:rPr>
                <w:color w:val="304875" w:themeColor="accent6" w:themeShade="BF"/>
              </w:rPr>
            </w:pPr>
            <w:r w:rsidRPr="0012561C">
              <w:rPr>
                <w:color w:val="304875" w:themeColor="accent6" w:themeShade="BF"/>
              </w:rPr>
              <w:t>Dismissal – Misconduct</w:t>
            </w:r>
          </w:p>
        </w:tc>
        <w:tc>
          <w:tcPr>
            <w:tcW w:w="3953" w:type="dxa"/>
          </w:tcPr>
          <w:p w14:paraId="6C691E16" w14:textId="7D74D89A" w:rsidR="00261F8D" w:rsidRPr="0012561C" w:rsidRDefault="009F0B1F" w:rsidP="00261F8D">
            <w:pPr>
              <w:rPr>
                <w:color w:val="304875" w:themeColor="accent6" w:themeShade="BF"/>
              </w:rPr>
            </w:pPr>
            <w:r w:rsidRPr="0012561C">
              <w:rPr>
                <w:color w:val="304875" w:themeColor="accent6" w:themeShade="BF"/>
              </w:rPr>
              <w:t>Used for termination due to misconduct</w:t>
            </w:r>
          </w:p>
        </w:tc>
      </w:tr>
      <w:tr w:rsidR="0012561C" w:rsidRPr="0012561C" w14:paraId="2C15A1E8" w14:textId="77777777" w:rsidTr="00422564">
        <w:trPr>
          <w:cantSplit/>
        </w:trPr>
        <w:tc>
          <w:tcPr>
            <w:tcW w:w="3589" w:type="dxa"/>
            <w:vMerge/>
          </w:tcPr>
          <w:p w14:paraId="3929C558" w14:textId="77777777" w:rsidR="00261F8D" w:rsidRPr="0012561C" w:rsidRDefault="00261F8D" w:rsidP="00261F8D">
            <w:pPr>
              <w:rPr>
                <w:b/>
                <w:color w:val="304875" w:themeColor="accent6" w:themeShade="BF"/>
              </w:rPr>
            </w:pPr>
          </w:p>
        </w:tc>
        <w:tc>
          <w:tcPr>
            <w:tcW w:w="1808" w:type="dxa"/>
          </w:tcPr>
          <w:p w14:paraId="1284A201" w14:textId="18E52823" w:rsidR="00261F8D" w:rsidRPr="0012561C" w:rsidRDefault="00261F8D" w:rsidP="00261F8D">
            <w:pPr>
              <w:rPr>
                <w:color w:val="304875" w:themeColor="accent6" w:themeShade="BF"/>
              </w:rPr>
            </w:pPr>
            <w:r w:rsidRPr="0012561C">
              <w:rPr>
                <w:color w:val="304875" w:themeColor="accent6" w:themeShade="BF"/>
              </w:rPr>
              <w:t>Dismissal – No Longer Cert/Lic</w:t>
            </w:r>
          </w:p>
        </w:tc>
        <w:tc>
          <w:tcPr>
            <w:tcW w:w="3953" w:type="dxa"/>
          </w:tcPr>
          <w:p w14:paraId="0547BC76" w14:textId="4783B657" w:rsidR="00261F8D" w:rsidRPr="0012561C" w:rsidRDefault="009F0B1F" w:rsidP="006066F3">
            <w:pPr>
              <w:rPr>
                <w:color w:val="304875" w:themeColor="accent6" w:themeShade="BF"/>
              </w:rPr>
            </w:pPr>
            <w:r w:rsidRPr="0012561C">
              <w:rPr>
                <w:color w:val="304875" w:themeColor="accent6" w:themeShade="BF"/>
              </w:rPr>
              <w:t xml:space="preserve">Used for </w:t>
            </w:r>
            <w:r w:rsidR="006066F3">
              <w:rPr>
                <w:color w:val="304875" w:themeColor="accent6" w:themeShade="BF"/>
              </w:rPr>
              <w:t>termination due to lack of license or certificate</w:t>
            </w:r>
          </w:p>
        </w:tc>
      </w:tr>
      <w:tr w:rsidR="0012561C" w:rsidRPr="0012561C" w14:paraId="45A61A05" w14:textId="77777777" w:rsidTr="00422564">
        <w:trPr>
          <w:cantSplit/>
        </w:trPr>
        <w:tc>
          <w:tcPr>
            <w:tcW w:w="3589" w:type="dxa"/>
            <w:vMerge/>
          </w:tcPr>
          <w:p w14:paraId="0A53D75A" w14:textId="77777777" w:rsidR="00261F8D" w:rsidRPr="0012561C" w:rsidRDefault="00261F8D" w:rsidP="00261F8D">
            <w:pPr>
              <w:rPr>
                <w:b/>
                <w:color w:val="304875" w:themeColor="accent6" w:themeShade="BF"/>
              </w:rPr>
            </w:pPr>
          </w:p>
        </w:tc>
        <w:tc>
          <w:tcPr>
            <w:tcW w:w="1808" w:type="dxa"/>
          </w:tcPr>
          <w:p w14:paraId="4D795669" w14:textId="76C442BC" w:rsidR="00261F8D" w:rsidRPr="0012561C" w:rsidRDefault="00261F8D" w:rsidP="00261F8D">
            <w:pPr>
              <w:rPr>
                <w:color w:val="304875" w:themeColor="accent6" w:themeShade="BF"/>
              </w:rPr>
            </w:pPr>
            <w:r w:rsidRPr="0012561C">
              <w:rPr>
                <w:color w:val="304875" w:themeColor="accent6" w:themeShade="BF"/>
              </w:rPr>
              <w:t>Dismissal – Lack of Performance</w:t>
            </w:r>
          </w:p>
        </w:tc>
        <w:tc>
          <w:tcPr>
            <w:tcW w:w="3953" w:type="dxa"/>
          </w:tcPr>
          <w:p w14:paraId="42F4D542" w14:textId="258D13B8" w:rsidR="00261F8D" w:rsidRPr="0012561C" w:rsidRDefault="009F0B1F" w:rsidP="00261F8D">
            <w:pPr>
              <w:rPr>
                <w:color w:val="304875" w:themeColor="accent6" w:themeShade="BF"/>
              </w:rPr>
            </w:pPr>
            <w:r w:rsidRPr="0012561C">
              <w:rPr>
                <w:color w:val="304875" w:themeColor="accent6" w:themeShade="BF"/>
              </w:rPr>
              <w:t>U</w:t>
            </w:r>
            <w:r w:rsidR="000068F5">
              <w:rPr>
                <w:color w:val="304875" w:themeColor="accent6" w:themeShade="BF"/>
              </w:rPr>
              <w:t>sed for termination due to poor</w:t>
            </w:r>
            <w:r w:rsidRPr="0012561C">
              <w:rPr>
                <w:color w:val="304875" w:themeColor="accent6" w:themeShade="BF"/>
              </w:rPr>
              <w:t xml:space="preserve"> performance</w:t>
            </w:r>
          </w:p>
        </w:tc>
      </w:tr>
      <w:tr w:rsidR="0012561C" w:rsidRPr="0012561C" w14:paraId="36FA101A" w14:textId="77777777" w:rsidTr="00422564">
        <w:trPr>
          <w:cantSplit/>
        </w:trPr>
        <w:tc>
          <w:tcPr>
            <w:tcW w:w="3589" w:type="dxa"/>
            <w:vMerge/>
          </w:tcPr>
          <w:p w14:paraId="5E2D0BB5" w14:textId="77777777" w:rsidR="00261F8D" w:rsidRPr="0012561C" w:rsidRDefault="00261F8D" w:rsidP="00261F8D">
            <w:pPr>
              <w:rPr>
                <w:b/>
                <w:color w:val="304875" w:themeColor="accent6" w:themeShade="BF"/>
              </w:rPr>
            </w:pPr>
          </w:p>
        </w:tc>
        <w:tc>
          <w:tcPr>
            <w:tcW w:w="1808" w:type="dxa"/>
          </w:tcPr>
          <w:p w14:paraId="01270662" w14:textId="6EB57E18" w:rsidR="00261F8D" w:rsidRPr="004A0265" w:rsidRDefault="00261F8D" w:rsidP="00261F8D">
            <w:pPr>
              <w:rPr>
                <w:color w:val="20304E" w:themeColor="accent6" w:themeShade="80"/>
              </w:rPr>
            </w:pPr>
            <w:r w:rsidRPr="004A0265">
              <w:rPr>
                <w:color w:val="20304E" w:themeColor="accent6" w:themeShade="80"/>
              </w:rPr>
              <w:t>Do Not Protest (Settlement)</w:t>
            </w:r>
          </w:p>
        </w:tc>
        <w:tc>
          <w:tcPr>
            <w:tcW w:w="3953" w:type="dxa"/>
          </w:tcPr>
          <w:p w14:paraId="512C9918" w14:textId="5D90C459" w:rsidR="00261F8D" w:rsidRPr="004A0265" w:rsidRDefault="006066F3" w:rsidP="00261F8D">
            <w:pPr>
              <w:rPr>
                <w:color w:val="20304E" w:themeColor="accent6" w:themeShade="80"/>
              </w:rPr>
            </w:pPr>
            <w:r w:rsidRPr="004A0265">
              <w:rPr>
                <w:color w:val="20304E" w:themeColor="accent6" w:themeShade="80"/>
              </w:rPr>
              <w:t xml:space="preserve">Used to terminate someone who has a settlement with the University.  UCPath Center will not protest any UI claims if the employee has this action/reason code. </w:t>
            </w:r>
          </w:p>
        </w:tc>
      </w:tr>
      <w:tr w:rsidR="0012561C" w:rsidRPr="0012561C" w14:paraId="20E13FD6" w14:textId="77777777" w:rsidTr="00422564">
        <w:trPr>
          <w:cantSplit/>
        </w:trPr>
        <w:tc>
          <w:tcPr>
            <w:tcW w:w="3589" w:type="dxa"/>
            <w:vMerge/>
          </w:tcPr>
          <w:p w14:paraId="26DB4FDC" w14:textId="77777777" w:rsidR="00261F8D" w:rsidRPr="0012561C" w:rsidRDefault="00261F8D" w:rsidP="00261F8D">
            <w:pPr>
              <w:rPr>
                <w:b/>
                <w:color w:val="304875" w:themeColor="accent6" w:themeShade="BF"/>
              </w:rPr>
            </w:pPr>
          </w:p>
        </w:tc>
        <w:tc>
          <w:tcPr>
            <w:tcW w:w="1808" w:type="dxa"/>
          </w:tcPr>
          <w:p w14:paraId="46937EB1" w14:textId="0E44D165" w:rsidR="00261F8D" w:rsidRPr="0012561C" w:rsidRDefault="00261F8D" w:rsidP="00261F8D">
            <w:pPr>
              <w:rPr>
                <w:color w:val="304875" w:themeColor="accent6" w:themeShade="BF"/>
              </w:rPr>
            </w:pPr>
            <w:r w:rsidRPr="0012561C">
              <w:rPr>
                <w:color w:val="304875" w:themeColor="accent6" w:themeShade="BF"/>
              </w:rPr>
              <w:t>Do Not Rehire (Settlement)</w:t>
            </w:r>
          </w:p>
        </w:tc>
        <w:tc>
          <w:tcPr>
            <w:tcW w:w="3953" w:type="dxa"/>
          </w:tcPr>
          <w:p w14:paraId="237028FD" w14:textId="0080B4D1" w:rsidR="00261F8D" w:rsidRPr="0012561C" w:rsidRDefault="006066F3" w:rsidP="006066F3">
            <w:pPr>
              <w:rPr>
                <w:color w:val="304875" w:themeColor="accent6" w:themeShade="BF"/>
              </w:rPr>
            </w:pPr>
            <w:r>
              <w:rPr>
                <w:color w:val="304875" w:themeColor="accent6" w:themeShade="BF"/>
              </w:rPr>
              <w:t>Agreement/Settlement – Employee agrees not to return</w:t>
            </w:r>
            <w:r w:rsidR="00F11467">
              <w:rPr>
                <w:color w:val="304875" w:themeColor="accent6" w:themeShade="BF"/>
              </w:rPr>
              <w:t>.</w:t>
            </w:r>
            <w:r w:rsidR="00982591">
              <w:rPr>
                <w:color w:val="304875" w:themeColor="accent6" w:themeShade="BF"/>
              </w:rPr>
              <w:t xml:space="preserve"> See Appendix A for example</w:t>
            </w:r>
            <w:r w:rsidR="00F11467">
              <w:rPr>
                <w:color w:val="304875" w:themeColor="accent6" w:themeShade="BF"/>
              </w:rPr>
              <w:t xml:space="preserve"> </w:t>
            </w:r>
          </w:p>
        </w:tc>
      </w:tr>
      <w:tr w:rsidR="0012561C" w:rsidRPr="0012561C" w14:paraId="79B1F56C" w14:textId="77777777" w:rsidTr="00422564">
        <w:trPr>
          <w:cantSplit/>
        </w:trPr>
        <w:tc>
          <w:tcPr>
            <w:tcW w:w="3589" w:type="dxa"/>
            <w:vMerge/>
          </w:tcPr>
          <w:p w14:paraId="2CB5A54D" w14:textId="77777777" w:rsidR="00261F8D" w:rsidRPr="0012561C" w:rsidRDefault="00261F8D" w:rsidP="00261F8D">
            <w:pPr>
              <w:rPr>
                <w:b/>
                <w:color w:val="304875" w:themeColor="accent6" w:themeShade="BF"/>
              </w:rPr>
            </w:pPr>
          </w:p>
        </w:tc>
        <w:tc>
          <w:tcPr>
            <w:tcW w:w="1808" w:type="dxa"/>
          </w:tcPr>
          <w:p w14:paraId="4F933E08" w14:textId="08459AE7" w:rsidR="00261F8D" w:rsidRPr="0012561C" w:rsidRDefault="00261F8D" w:rsidP="00261F8D">
            <w:pPr>
              <w:rPr>
                <w:color w:val="304875" w:themeColor="accent6" w:themeShade="BF"/>
              </w:rPr>
            </w:pPr>
            <w:r w:rsidRPr="0012561C">
              <w:rPr>
                <w:color w:val="304875" w:themeColor="accent6" w:themeShade="BF"/>
              </w:rPr>
              <w:t>Involuntary Termination – Other</w:t>
            </w:r>
          </w:p>
        </w:tc>
        <w:tc>
          <w:tcPr>
            <w:tcW w:w="3953" w:type="dxa"/>
          </w:tcPr>
          <w:p w14:paraId="5EBFA88C" w14:textId="2F07E6BE" w:rsidR="00261F8D" w:rsidRPr="0012561C" w:rsidRDefault="009F0B1F" w:rsidP="007567D3">
            <w:pPr>
              <w:rPr>
                <w:color w:val="304875" w:themeColor="accent6" w:themeShade="BF"/>
              </w:rPr>
            </w:pPr>
            <w:r w:rsidRPr="0012561C">
              <w:rPr>
                <w:color w:val="304875" w:themeColor="accent6" w:themeShade="BF"/>
              </w:rPr>
              <w:t>Used for termination for other reason</w:t>
            </w:r>
            <w:r w:rsidR="00362153">
              <w:rPr>
                <w:color w:val="304875" w:themeColor="accent6" w:themeShade="BF"/>
              </w:rPr>
              <w:t>(s)</w:t>
            </w:r>
            <w:r w:rsidR="00677110">
              <w:rPr>
                <w:color w:val="304875" w:themeColor="accent6" w:themeShade="BF"/>
              </w:rPr>
              <w:t xml:space="preserve"> </w:t>
            </w:r>
          </w:p>
        </w:tc>
      </w:tr>
      <w:tr w:rsidR="0012561C" w:rsidRPr="0012561C" w14:paraId="246FF5D0" w14:textId="77777777" w:rsidTr="00422564">
        <w:trPr>
          <w:cantSplit/>
        </w:trPr>
        <w:tc>
          <w:tcPr>
            <w:tcW w:w="3589" w:type="dxa"/>
            <w:vMerge/>
          </w:tcPr>
          <w:p w14:paraId="7E81792A" w14:textId="77777777" w:rsidR="00261F8D" w:rsidRPr="0012561C" w:rsidRDefault="00261F8D" w:rsidP="00261F8D">
            <w:pPr>
              <w:rPr>
                <w:b/>
                <w:color w:val="304875" w:themeColor="accent6" w:themeShade="BF"/>
              </w:rPr>
            </w:pPr>
          </w:p>
        </w:tc>
        <w:tc>
          <w:tcPr>
            <w:tcW w:w="1808" w:type="dxa"/>
          </w:tcPr>
          <w:p w14:paraId="48124016" w14:textId="746E18CD" w:rsidR="00261F8D" w:rsidRPr="0012561C" w:rsidRDefault="00261F8D" w:rsidP="00261F8D">
            <w:pPr>
              <w:rPr>
                <w:color w:val="304875" w:themeColor="accent6" w:themeShade="BF"/>
              </w:rPr>
            </w:pPr>
            <w:r w:rsidRPr="0012561C">
              <w:rPr>
                <w:color w:val="304875" w:themeColor="accent6" w:themeShade="BF"/>
              </w:rPr>
              <w:t>Layoff – Rehire/Recall Rights</w:t>
            </w:r>
          </w:p>
        </w:tc>
        <w:tc>
          <w:tcPr>
            <w:tcW w:w="3953" w:type="dxa"/>
          </w:tcPr>
          <w:p w14:paraId="7F316155" w14:textId="1FA1F512" w:rsidR="00261F8D" w:rsidRPr="0012561C" w:rsidRDefault="009F0B1F" w:rsidP="00677110">
            <w:pPr>
              <w:rPr>
                <w:color w:val="304875" w:themeColor="accent6" w:themeShade="BF"/>
              </w:rPr>
            </w:pPr>
            <w:r w:rsidRPr="0012561C">
              <w:rPr>
                <w:color w:val="304875" w:themeColor="accent6" w:themeShade="BF"/>
              </w:rPr>
              <w:t xml:space="preserve">Used for </w:t>
            </w:r>
            <w:r w:rsidR="00677110">
              <w:rPr>
                <w:color w:val="304875" w:themeColor="accent6" w:themeShade="BF"/>
              </w:rPr>
              <w:t>indefinite Layoff – Rehire/Recall Rights</w:t>
            </w:r>
          </w:p>
        </w:tc>
      </w:tr>
      <w:tr w:rsidR="0012561C" w:rsidRPr="0012561C" w14:paraId="1D9FF12F" w14:textId="77777777" w:rsidTr="00422564">
        <w:trPr>
          <w:cantSplit/>
        </w:trPr>
        <w:tc>
          <w:tcPr>
            <w:tcW w:w="3589" w:type="dxa"/>
            <w:vMerge/>
          </w:tcPr>
          <w:p w14:paraId="377DE059" w14:textId="77777777" w:rsidR="00261F8D" w:rsidRPr="0012561C" w:rsidRDefault="00261F8D" w:rsidP="00261F8D">
            <w:pPr>
              <w:rPr>
                <w:b/>
                <w:color w:val="304875" w:themeColor="accent6" w:themeShade="BF"/>
              </w:rPr>
            </w:pPr>
          </w:p>
        </w:tc>
        <w:tc>
          <w:tcPr>
            <w:tcW w:w="1808" w:type="dxa"/>
          </w:tcPr>
          <w:p w14:paraId="73147665" w14:textId="47742E0B" w:rsidR="00261F8D" w:rsidRPr="0012561C" w:rsidRDefault="00261F8D" w:rsidP="00261F8D">
            <w:pPr>
              <w:rPr>
                <w:color w:val="304875" w:themeColor="accent6" w:themeShade="BF"/>
              </w:rPr>
            </w:pPr>
            <w:r w:rsidRPr="0012561C">
              <w:rPr>
                <w:color w:val="304875" w:themeColor="accent6" w:themeShade="BF"/>
              </w:rPr>
              <w:t>Layoff – Severance</w:t>
            </w:r>
          </w:p>
        </w:tc>
        <w:tc>
          <w:tcPr>
            <w:tcW w:w="3953" w:type="dxa"/>
          </w:tcPr>
          <w:p w14:paraId="730EE624" w14:textId="4CCE4BFD" w:rsidR="00261F8D" w:rsidRPr="0012561C" w:rsidRDefault="00677110" w:rsidP="00261F8D">
            <w:pPr>
              <w:rPr>
                <w:color w:val="304875" w:themeColor="accent6" w:themeShade="BF"/>
              </w:rPr>
            </w:pPr>
            <w:r w:rsidRPr="0012561C">
              <w:rPr>
                <w:color w:val="304875" w:themeColor="accent6" w:themeShade="BF"/>
              </w:rPr>
              <w:t xml:space="preserve">Used for </w:t>
            </w:r>
            <w:r>
              <w:rPr>
                <w:color w:val="304875" w:themeColor="accent6" w:themeShade="BF"/>
              </w:rPr>
              <w:t>indefinite Layoff – Severance</w:t>
            </w:r>
          </w:p>
        </w:tc>
      </w:tr>
      <w:tr w:rsidR="00677110" w:rsidRPr="0012561C" w14:paraId="18FB8950" w14:textId="77777777" w:rsidTr="00422564">
        <w:trPr>
          <w:cantSplit/>
        </w:trPr>
        <w:tc>
          <w:tcPr>
            <w:tcW w:w="3589" w:type="dxa"/>
            <w:vMerge/>
          </w:tcPr>
          <w:p w14:paraId="06AABE7F" w14:textId="77777777" w:rsidR="00677110" w:rsidRPr="0012561C" w:rsidRDefault="00677110" w:rsidP="00677110">
            <w:pPr>
              <w:rPr>
                <w:b/>
                <w:color w:val="304875" w:themeColor="accent6" w:themeShade="BF"/>
              </w:rPr>
            </w:pPr>
          </w:p>
        </w:tc>
        <w:tc>
          <w:tcPr>
            <w:tcW w:w="1808" w:type="dxa"/>
          </w:tcPr>
          <w:p w14:paraId="5F5AB5D9" w14:textId="112C6470" w:rsidR="00677110" w:rsidRPr="0012561C" w:rsidRDefault="00677110" w:rsidP="00677110">
            <w:pPr>
              <w:rPr>
                <w:color w:val="304875" w:themeColor="accent6" w:themeShade="BF"/>
              </w:rPr>
            </w:pPr>
            <w:r w:rsidRPr="0012561C">
              <w:rPr>
                <w:color w:val="304875" w:themeColor="accent6" w:themeShade="BF"/>
              </w:rPr>
              <w:t>Layoff – Reduce Sev, Reh/Recall</w:t>
            </w:r>
          </w:p>
        </w:tc>
        <w:tc>
          <w:tcPr>
            <w:tcW w:w="3953" w:type="dxa"/>
          </w:tcPr>
          <w:p w14:paraId="35FF2A03" w14:textId="3AC8CD89" w:rsidR="00677110" w:rsidRPr="0012561C" w:rsidRDefault="00677110" w:rsidP="00677110">
            <w:pPr>
              <w:rPr>
                <w:color w:val="304875" w:themeColor="accent6" w:themeShade="BF"/>
              </w:rPr>
            </w:pPr>
            <w:r w:rsidRPr="0012561C">
              <w:rPr>
                <w:color w:val="304875" w:themeColor="accent6" w:themeShade="BF"/>
              </w:rPr>
              <w:t xml:space="preserve">Used for </w:t>
            </w:r>
            <w:r>
              <w:rPr>
                <w:color w:val="304875" w:themeColor="accent6" w:themeShade="BF"/>
              </w:rPr>
              <w:t>indefinite Layoff – Reduced Severance and Preferential Rehire/Recall Rights</w:t>
            </w:r>
          </w:p>
        </w:tc>
      </w:tr>
      <w:tr w:rsidR="00677110" w:rsidRPr="0012561C" w14:paraId="379FCD11" w14:textId="77777777" w:rsidTr="00422564">
        <w:trPr>
          <w:cantSplit/>
        </w:trPr>
        <w:tc>
          <w:tcPr>
            <w:tcW w:w="3589" w:type="dxa"/>
            <w:vMerge/>
          </w:tcPr>
          <w:p w14:paraId="65452FC1" w14:textId="77777777" w:rsidR="00677110" w:rsidRPr="0012561C" w:rsidRDefault="00677110" w:rsidP="00677110">
            <w:pPr>
              <w:rPr>
                <w:b/>
                <w:color w:val="304875" w:themeColor="accent6" w:themeShade="BF"/>
              </w:rPr>
            </w:pPr>
          </w:p>
        </w:tc>
        <w:tc>
          <w:tcPr>
            <w:tcW w:w="1808" w:type="dxa"/>
          </w:tcPr>
          <w:p w14:paraId="2A45E4DE" w14:textId="5FB57167" w:rsidR="00677110" w:rsidRPr="0012561C" w:rsidRDefault="00677110" w:rsidP="00677110">
            <w:pPr>
              <w:rPr>
                <w:color w:val="304875" w:themeColor="accent6" w:themeShade="BF"/>
              </w:rPr>
            </w:pPr>
            <w:r w:rsidRPr="0012561C">
              <w:rPr>
                <w:color w:val="304875" w:themeColor="accent6" w:themeShade="BF"/>
              </w:rPr>
              <w:t>Medical Separation</w:t>
            </w:r>
          </w:p>
        </w:tc>
        <w:tc>
          <w:tcPr>
            <w:tcW w:w="3953" w:type="dxa"/>
          </w:tcPr>
          <w:p w14:paraId="5669E5C0" w14:textId="76586FB0" w:rsidR="00677110" w:rsidRPr="0012561C" w:rsidRDefault="00677110" w:rsidP="00677110">
            <w:pPr>
              <w:rPr>
                <w:color w:val="304875" w:themeColor="accent6" w:themeShade="BF"/>
              </w:rPr>
            </w:pPr>
            <w:r>
              <w:rPr>
                <w:color w:val="304875" w:themeColor="accent6" w:themeShade="BF"/>
              </w:rPr>
              <w:t>Used for termination due to an employee who became unable to perform essential functions of hi</w:t>
            </w:r>
            <w:r w:rsidR="00A60776">
              <w:rPr>
                <w:color w:val="304875" w:themeColor="accent6" w:themeShade="BF"/>
              </w:rPr>
              <w:t>s position due to a disability</w:t>
            </w:r>
          </w:p>
        </w:tc>
      </w:tr>
      <w:tr w:rsidR="00677110" w:rsidRPr="0012561C" w14:paraId="7CA75499" w14:textId="77777777" w:rsidTr="00422564">
        <w:trPr>
          <w:cantSplit/>
        </w:trPr>
        <w:tc>
          <w:tcPr>
            <w:tcW w:w="3589" w:type="dxa"/>
            <w:vMerge/>
          </w:tcPr>
          <w:p w14:paraId="0D256EBB" w14:textId="77777777" w:rsidR="00677110" w:rsidRPr="0012561C" w:rsidRDefault="00677110" w:rsidP="00677110">
            <w:pPr>
              <w:rPr>
                <w:b/>
                <w:color w:val="304875" w:themeColor="accent6" w:themeShade="BF"/>
              </w:rPr>
            </w:pPr>
          </w:p>
        </w:tc>
        <w:tc>
          <w:tcPr>
            <w:tcW w:w="1808" w:type="dxa"/>
          </w:tcPr>
          <w:p w14:paraId="7015B6C0" w14:textId="6287FD88" w:rsidR="00677110" w:rsidRPr="0012561C" w:rsidRDefault="00677110" w:rsidP="00677110">
            <w:pPr>
              <w:rPr>
                <w:color w:val="304875" w:themeColor="accent6" w:themeShade="BF"/>
              </w:rPr>
            </w:pPr>
            <w:r w:rsidRPr="0012561C">
              <w:rPr>
                <w:color w:val="304875" w:themeColor="accent6" w:themeShade="BF"/>
              </w:rPr>
              <w:t>Never Started Employment</w:t>
            </w:r>
          </w:p>
        </w:tc>
        <w:tc>
          <w:tcPr>
            <w:tcW w:w="3953" w:type="dxa"/>
          </w:tcPr>
          <w:p w14:paraId="0C10D425" w14:textId="64DFB994" w:rsidR="00677110" w:rsidRPr="0012561C" w:rsidRDefault="00677110" w:rsidP="00677110">
            <w:pPr>
              <w:rPr>
                <w:color w:val="304875" w:themeColor="accent6" w:themeShade="BF"/>
              </w:rPr>
            </w:pPr>
            <w:r w:rsidRPr="0012561C">
              <w:rPr>
                <w:color w:val="304875" w:themeColor="accent6" w:themeShade="BF"/>
              </w:rPr>
              <w:t>Used for termination of an employee who never started employment</w:t>
            </w:r>
            <w:r>
              <w:rPr>
                <w:color w:val="304875" w:themeColor="accent6" w:themeShade="BF"/>
              </w:rPr>
              <w:t xml:space="preserve">.  This is used to void the employment </w:t>
            </w:r>
            <w:r w:rsidR="00A60776">
              <w:rPr>
                <w:color w:val="304875" w:themeColor="accent6" w:themeShade="BF"/>
              </w:rPr>
              <w:t>record rather than deleting it</w:t>
            </w:r>
          </w:p>
        </w:tc>
      </w:tr>
      <w:tr w:rsidR="00677110" w:rsidRPr="0012561C" w14:paraId="34283BFE" w14:textId="77777777" w:rsidTr="00422564">
        <w:trPr>
          <w:cantSplit/>
        </w:trPr>
        <w:tc>
          <w:tcPr>
            <w:tcW w:w="3589" w:type="dxa"/>
            <w:vMerge/>
          </w:tcPr>
          <w:p w14:paraId="03C7119B" w14:textId="77777777" w:rsidR="00677110" w:rsidRPr="0012561C" w:rsidRDefault="00677110" w:rsidP="00677110">
            <w:pPr>
              <w:rPr>
                <w:b/>
                <w:color w:val="304875" w:themeColor="accent6" w:themeShade="BF"/>
              </w:rPr>
            </w:pPr>
          </w:p>
        </w:tc>
        <w:tc>
          <w:tcPr>
            <w:tcW w:w="1808" w:type="dxa"/>
          </w:tcPr>
          <w:p w14:paraId="06FB22CE" w14:textId="4D82BE15" w:rsidR="00677110" w:rsidRPr="00F908DF" w:rsidRDefault="00677110" w:rsidP="00677110">
            <w:pPr>
              <w:rPr>
                <w:color w:val="304875" w:themeColor="accent6" w:themeShade="BF"/>
              </w:rPr>
            </w:pPr>
            <w:r w:rsidRPr="00F908DF">
              <w:rPr>
                <w:color w:val="304875" w:themeColor="accent6" w:themeShade="BF"/>
              </w:rPr>
              <w:t>No Longer Student</w:t>
            </w:r>
          </w:p>
        </w:tc>
        <w:tc>
          <w:tcPr>
            <w:tcW w:w="3953" w:type="dxa"/>
          </w:tcPr>
          <w:p w14:paraId="6B72F4DA" w14:textId="7BACE4CE" w:rsidR="00677110" w:rsidRPr="00F908DF" w:rsidRDefault="00677110" w:rsidP="00F908DF">
            <w:pPr>
              <w:rPr>
                <w:color w:val="304875" w:themeColor="accent6" w:themeShade="BF"/>
              </w:rPr>
            </w:pPr>
            <w:r w:rsidRPr="00F908DF">
              <w:rPr>
                <w:color w:val="304875" w:themeColor="accent6" w:themeShade="BF"/>
              </w:rPr>
              <w:t xml:space="preserve">Used for termination of an employee who graduated or  is no longer a student </w:t>
            </w:r>
          </w:p>
        </w:tc>
      </w:tr>
      <w:tr w:rsidR="00677110" w:rsidRPr="0012561C" w14:paraId="1FCC0FF1" w14:textId="77777777" w:rsidTr="00422564">
        <w:trPr>
          <w:cantSplit/>
        </w:trPr>
        <w:tc>
          <w:tcPr>
            <w:tcW w:w="3589" w:type="dxa"/>
            <w:vMerge/>
          </w:tcPr>
          <w:p w14:paraId="0DB181F0" w14:textId="77777777" w:rsidR="00677110" w:rsidRPr="0012561C" w:rsidRDefault="00677110" w:rsidP="00677110">
            <w:pPr>
              <w:rPr>
                <w:b/>
                <w:color w:val="304875" w:themeColor="accent6" w:themeShade="BF"/>
              </w:rPr>
            </w:pPr>
          </w:p>
        </w:tc>
        <w:tc>
          <w:tcPr>
            <w:tcW w:w="1808" w:type="dxa"/>
          </w:tcPr>
          <w:p w14:paraId="6DD285F0" w14:textId="0A4DED25" w:rsidR="00677110" w:rsidRPr="0012561C" w:rsidRDefault="00677110" w:rsidP="00677110">
            <w:pPr>
              <w:rPr>
                <w:color w:val="304875" w:themeColor="accent6" w:themeShade="BF"/>
              </w:rPr>
            </w:pPr>
            <w:r w:rsidRPr="0012561C">
              <w:rPr>
                <w:color w:val="304875" w:themeColor="accent6" w:themeShade="BF"/>
              </w:rPr>
              <w:t>Per Diem Release</w:t>
            </w:r>
          </w:p>
        </w:tc>
        <w:tc>
          <w:tcPr>
            <w:tcW w:w="3953" w:type="dxa"/>
          </w:tcPr>
          <w:p w14:paraId="40693968" w14:textId="4E4AF356" w:rsidR="00677110" w:rsidRPr="0012561C" w:rsidRDefault="009A710E" w:rsidP="00677110">
            <w:pPr>
              <w:rPr>
                <w:color w:val="304875" w:themeColor="accent6" w:themeShade="BF"/>
              </w:rPr>
            </w:pPr>
            <w:r>
              <w:rPr>
                <w:color w:val="304875" w:themeColor="accent6" w:themeShade="BF"/>
              </w:rPr>
              <w:t>Used to terminate an employee due to the end of a per diem appointment</w:t>
            </w:r>
          </w:p>
        </w:tc>
      </w:tr>
      <w:tr w:rsidR="00677110" w:rsidRPr="0012561C" w14:paraId="0D2067A8" w14:textId="77777777" w:rsidTr="00422564">
        <w:trPr>
          <w:cantSplit/>
        </w:trPr>
        <w:tc>
          <w:tcPr>
            <w:tcW w:w="3589" w:type="dxa"/>
            <w:vMerge/>
          </w:tcPr>
          <w:p w14:paraId="16D7E3E4" w14:textId="77777777" w:rsidR="00677110" w:rsidRPr="0012561C" w:rsidRDefault="00677110" w:rsidP="00677110">
            <w:pPr>
              <w:rPr>
                <w:b/>
                <w:color w:val="304875" w:themeColor="accent6" w:themeShade="BF"/>
              </w:rPr>
            </w:pPr>
          </w:p>
        </w:tc>
        <w:tc>
          <w:tcPr>
            <w:tcW w:w="1808" w:type="dxa"/>
          </w:tcPr>
          <w:p w14:paraId="734E6F14" w14:textId="72B720AF" w:rsidR="00677110" w:rsidRPr="00A60776" w:rsidRDefault="00677110" w:rsidP="00677110">
            <w:pPr>
              <w:rPr>
                <w:color w:val="304875" w:themeColor="accent6" w:themeShade="BF"/>
              </w:rPr>
            </w:pPr>
            <w:r w:rsidRPr="00A60776">
              <w:rPr>
                <w:color w:val="304875" w:themeColor="accent6" w:themeShade="BF"/>
              </w:rPr>
              <w:t>Release fr Trial Emplmnt-Invol</w:t>
            </w:r>
          </w:p>
        </w:tc>
        <w:tc>
          <w:tcPr>
            <w:tcW w:w="3953" w:type="dxa"/>
          </w:tcPr>
          <w:p w14:paraId="23083686" w14:textId="60B9AFA8" w:rsidR="00677110" w:rsidRPr="00A60776" w:rsidRDefault="009A710E" w:rsidP="00677110">
            <w:pPr>
              <w:rPr>
                <w:color w:val="304875" w:themeColor="accent6" w:themeShade="BF"/>
              </w:rPr>
            </w:pPr>
            <w:r w:rsidRPr="00A60776">
              <w:rPr>
                <w:color w:val="304875" w:themeColor="accent6" w:themeShade="BF"/>
              </w:rPr>
              <w:t>Used for release from trial employement initiated by the university</w:t>
            </w:r>
            <w:r w:rsidR="000637D6" w:rsidRPr="00A60776">
              <w:rPr>
                <w:color w:val="304875" w:themeColor="accent6" w:themeShade="BF"/>
              </w:rPr>
              <w:t xml:space="preserve"> </w:t>
            </w:r>
          </w:p>
        </w:tc>
      </w:tr>
      <w:tr w:rsidR="00677110" w:rsidRPr="0012561C" w14:paraId="74CB4B4A" w14:textId="77777777" w:rsidTr="00422564">
        <w:trPr>
          <w:cantSplit/>
        </w:trPr>
        <w:tc>
          <w:tcPr>
            <w:tcW w:w="3589" w:type="dxa"/>
            <w:vMerge/>
          </w:tcPr>
          <w:p w14:paraId="390980F5" w14:textId="77777777" w:rsidR="00677110" w:rsidRPr="0012561C" w:rsidRDefault="00677110" w:rsidP="00677110">
            <w:pPr>
              <w:rPr>
                <w:b/>
                <w:color w:val="304875" w:themeColor="accent6" w:themeShade="BF"/>
              </w:rPr>
            </w:pPr>
          </w:p>
        </w:tc>
        <w:tc>
          <w:tcPr>
            <w:tcW w:w="1808" w:type="dxa"/>
          </w:tcPr>
          <w:p w14:paraId="3CA5096D" w14:textId="7D62E9BA" w:rsidR="00677110" w:rsidRPr="0012561C" w:rsidRDefault="00677110" w:rsidP="00677110">
            <w:pPr>
              <w:rPr>
                <w:color w:val="304875" w:themeColor="accent6" w:themeShade="BF"/>
              </w:rPr>
            </w:pPr>
            <w:r w:rsidRPr="0012561C">
              <w:rPr>
                <w:color w:val="304875" w:themeColor="accent6" w:themeShade="BF"/>
              </w:rPr>
              <w:t>Released During Probation</w:t>
            </w:r>
          </w:p>
        </w:tc>
        <w:tc>
          <w:tcPr>
            <w:tcW w:w="3953" w:type="dxa"/>
          </w:tcPr>
          <w:p w14:paraId="22676CF2" w14:textId="6ADB7808" w:rsidR="00677110" w:rsidRPr="0012561C" w:rsidRDefault="00677110" w:rsidP="009A710E">
            <w:pPr>
              <w:rPr>
                <w:color w:val="304875" w:themeColor="accent6" w:themeShade="BF"/>
              </w:rPr>
            </w:pPr>
            <w:r w:rsidRPr="0012561C">
              <w:rPr>
                <w:color w:val="304875" w:themeColor="accent6" w:themeShade="BF"/>
              </w:rPr>
              <w:t xml:space="preserve">Used to terminate an employee </w:t>
            </w:r>
            <w:r w:rsidR="009A710E">
              <w:rPr>
                <w:color w:val="304875" w:themeColor="accent6" w:themeShade="BF"/>
              </w:rPr>
              <w:t>due to not passing probation</w:t>
            </w:r>
          </w:p>
        </w:tc>
      </w:tr>
      <w:tr w:rsidR="00677110" w:rsidRPr="0012561C" w14:paraId="28388D60" w14:textId="77777777" w:rsidTr="00422564">
        <w:trPr>
          <w:cantSplit/>
        </w:trPr>
        <w:tc>
          <w:tcPr>
            <w:tcW w:w="3589" w:type="dxa"/>
            <w:vMerge/>
          </w:tcPr>
          <w:p w14:paraId="68A638A0" w14:textId="77777777" w:rsidR="00677110" w:rsidRPr="0012561C" w:rsidRDefault="00677110" w:rsidP="00677110">
            <w:pPr>
              <w:rPr>
                <w:b/>
                <w:color w:val="304875" w:themeColor="accent6" w:themeShade="BF"/>
              </w:rPr>
            </w:pPr>
          </w:p>
        </w:tc>
        <w:tc>
          <w:tcPr>
            <w:tcW w:w="1808" w:type="dxa"/>
          </w:tcPr>
          <w:p w14:paraId="4BD7310F" w14:textId="08608D6A" w:rsidR="00677110" w:rsidRPr="0012561C" w:rsidRDefault="00677110" w:rsidP="00677110">
            <w:pPr>
              <w:rPr>
                <w:color w:val="304875" w:themeColor="accent6" w:themeShade="BF"/>
              </w:rPr>
            </w:pPr>
            <w:r w:rsidRPr="0012561C">
              <w:rPr>
                <w:color w:val="304875" w:themeColor="accent6" w:themeShade="BF"/>
              </w:rPr>
              <w:t>Visa/Work Permit Expired</w:t>
            </w:r>
          </w:p>
        </w:tc>
        <w:tc>
          <w:tcPr>
            <w:tcW w:w="3953" w:type="dxa"/>
          </w:tcPr>
          <w:p w14:paraId="1981EB9C" w14:textId="6B21A878" w:rsidR="00677110" w:rsidRPr="0012561C" w:rsidRDefault="00677110" w:rsidP="00677110">
            <w:pPr>
              <w:rPr>
                <w:color w:val="304875" w:themeColor="accent6" w:themeShade="BF"/>
              </w:rPr>
            </w:pPr>
            <w:r w:rsidRPr="0012561C">
              <w:rPr>
                <w:color w:val="304875" w:themeColor="accent6" w:themeShade="BF"/>
              </w:rPr>
              <w:t xml:space="preserve">Used to terminate an employee due to </w:t>
            </w:r>
            <w:r w:rsidR="009A710E">
              <w:rPr>
                <w:color w:val="304875" w:themeColor="accent6" w:themeShade="BF"/>
              </w:rPr>
              <w:t xml:space="preserve">expiration of Visa or Work Permit </w:t>
            </w:r>
          </w:p>
        </w:tc>
      </w:tr>
    </w:tbl>
    <w:p w14:paraId="05EB9FA2" w14:textId="7AB1D941" w:rsidR="00901A5E" w:rsidRDefault="00901A5E" w:rsidP="00A45DA5">
      <w:pPr>
        <w:rPr>
          <w:color w:val="304875" w:themeColor="accent6" w:themeShade="BF"/>
        </w:rPr>
      </w:pPr>
    </w:p>
    <w:p w14:paraId="3FAE7BD2" w14:textId="5F85A818" w:rsidR="00C144C3" w:rsidRDefault="00F75E95" w:rsidP="00A45DA5">
      <w:pPr>
        <w:rPr>
          <w:color w:val="304875" w:themeColor="accent6" w:themeShade="BF"/>
        </w:rPr>
      </w:pPr>
      <w:r>
        <w:rPr>
          <w:noProof/>
        </w:rPr>
        <mc:AlternateContent>
          <mc:Choice Requires="wps">
            <w:drawing>
              <wp:anchor distT="0" distB="0" distL="114300" distR="114300" simplePos="0" relativeHeight="251660288" behindDoc="0" locked="0" layoutInCell="1" allowOverlap="1" wp14:anchorId="258E88DF" wp14:editId="2B7D0C10">
                <wp:simplePos x="0" y="0"/>
                <wp:positionH relativeFrom="column">
                  <wp:posOffset>1440308</wp:posOffset>
                </wp:positionH>
                <wp:positionV relativeFrom="paragraph">
                  <wp:posOffset>1158875</wp:posOffset>
                </wp:positionV>
                <wp:extent cx="657842" cy="98324"/>
                <wp:effectExtent l="0" t="0" r="28575" b="16510"/>
                <wp:wrapNone/>
                <wp:docPr id="6" name="Text Box 6"/>
                <wp:cNvGraphicFramePr/>
                <a:graphic xmlns:a="http://schemas.openxmlformats.org/drawingml/2006/main">
                  <a:graphicData uri="http://schemas.microsoft.com/office/word/2010/wordprocessingShape">
                    <wps:wsp>
                      <wps:cNvSpPr txBox="1"/>
                      <wps:spPr>
                        <a:xfrm>
                          <a:off x="0" y="0"/>
                          <a:ext cx="657842" cy="98324"/>
                        </a:xfrm>
                        <a:prstGeom prst="rect">
                          <a:avLst/>
                        </a:prstGeom>
                        <a:solidFill>
                          <a:srgbClr val="0070C0"/>
                        </a:solidFill>
                        <a:ln w="6350">
                          <a:solidFill>
                            <a:prstClr val="black"/>
                          </a:solidFill>
                        </a:ln>
                      </wps:spPr>
                      <wps:txbx>
                        <w:txbxContent>
                          <w:p w14:paraId="6B0C8766" w14:textId="77777777" w:rsidR="00FA2C34" w:rsidRPr="00C64FBD" w:rsidRDefault="00FA2C34">
                            <w:pPr>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8E88DF" id="Text Box 6" o:spid="_x0000_s1027" type="#_x0000_t202" style="position:absolute;margin-left:113.4pt;margin-top:91.25pt;width:51.8pt;height:7.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" fillcolor="#0070c0" strokeweight=".5pt">
                <v:textbox>
                  <w:txbxContent>
                    <w:p w14:paraId="6B0C8766" w14:textId="77777777" w:rsidR="00FA2C34" w:rsidRPr="00C64FBD" w:rsidRDefault="00FA2C34">
                      <w:pPr>
                        <w:rPr>
                          <w:color w:val="0070C0"/>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848D723" wp14:editId="72BEB4B0">
                <wp:simplePos x="0" y="0"/>
                <wp:positionH relativeFrom="column">
                  <wp:posOffset>2493220</wp:posOffset>
                </wp:positionH>
                <wp:positionV relativeFrom="paragraph">
                  <wp:posOffset>1119468</wp:posOffset>
                </wp:positionV>
                <wp:extent cx="486803" cy="138147"/>
                <wp:effectExtent l="0" t="0" r="27940" b="14605"/>
                <wp:wrapNone/>
                <wp:docPr id="4" name="Text Box 4"/>
                <wp:cNvGraphicFramePr/>
                <a:graphic xmlns:a="http://schemas.openxmlformats.org/drawingml/2006/main">
                  <a:graphicData uri="http://schemas.microsoft.com/office/word/2010/wordprocessingShape">
                    <wps:wsp>
                      <wps:cNvSpPr txBox="1"/>
                      <wps:spPr>
                        <a:xfrm>
                          <a:off x="0" y="0"/>
                          <a:ext cx="486803" cy="138147"/>
                        </a:xfrm>
                        <a:prstGeom prst="rect">
                          <a:avLst/>
                        </a:prstGeom>
                        <a:solidFill>
                          <a:srgbClr val="0070C0"/>
                        </a:solidFill>
                        <a:ln w="6350">
                          <a:solidFill>
                            <a:prstClr val="black"/>
                          </a:solidFill>
                        </a:ln>
                      </wps:spPr>
                      <wps:txbx>
                        <w:txbxContent>
                          <w:p w14:paraId="0093B074" w14:textId="77777777" w:rsidR="00FA2C34" w:rsidRDefault="00FA2C34" w:rsidP="00C64F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48D723" id="Text Box 4" o:spid="_x0000_s1028" type="#_x0000_t202" style="position:absolute;margin-left:196.3pt;margin-top:88.15pt;width:38.35pt;height:1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" fillcolor="#0070c0" strokeweight=".5pt">
                <v:textbox>
                  <w:txbxContent>
                    <w:p w14:paraId="0093B074" w14:textId="77777777" w:rsidR="00FA2C34" w:rsidRDefault="00FA2C34" w:rsidP="00C64FBD"/>
                  </w:txbxContent>
                </v:textbox>
              </v:shape>
            </w:pict>
          </mc:Fallback>
        </mc:AlternateContent>
      </w:r>
      <w:r w:rsidR="00365BFA">
        <w:rPr>
          <w:noProof/>
        </w:rPr>
        <w:drawing>
          <wp:inline distT="0" distB="0" distL="0" distR="0" wp14:anchorId="7E6845A5" wp14:editId="77C76551">
            <wp:extent cx="4216765" cy="42818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19147" cy="4284280"/>
                    </a:xfrm>
                    <a:prstGeom prst="rect">
                      <a:avLst/>
                    </a:prstGeom>
                  </pic:spPr>
                </pic:pic>
              </a:graphicData>
            </a:graphic>
          </wp:inline>
        </w:drawing>
      </w:r>
    </w:p>
    <w:p w14:paraId="333AE75D" w14:textId="2BC7FE6D" w:rsidR="00C144C3" w:rsidRPr="0012561C" w:rsidRDefault="00C144C3" w:rsidP="00A45DA5">
      <w:pPr>
        <w:rPr>
          <w:color w:val="304875" w:themeColor="accent6" w:themeShade="BF"/>
        </w:rPr>
      </w:pPr>
    </w:p>
    <w:p w14:paraId="77C71B76" w14:textId="77777777" w:rsidR="00201458" w:rsidRDefault="00201458">
      <w:pPr>
        <w:rPr>
          <w:rFonts w:asciiTheme="majorHAnsi" w:eastAsiaTheme="majorEastAsia" w:hAnsiTheme="majorHAnsi" w:cstheme="majorBidi"/>
          <w:color w:val="852537" w:themeColor="accent3" w:themeShade="BF"/>
          <w:sz w:val="26"/>
          <w:szCs w:val="26"/>
        </w:rPr>
      </w:pPr>
      <w:r>
        <w:br w:type="page"/>
      </w:r>
    </w:p>
    <w:p w14:paraId="5A4B2E15" w14:textId="5712655A" w:rsidR="007D67D8" w:rsidRDefault="00CB5D21" w:rsidP="007D67D8">
      <w:pPr>
        <w:pStyle w:val="Heading2"/>
      </w:pPr>
      <w:bookmarkStart w:id="8" w:name="_Toc8129475"/>
      <w:r>
        <w:t>Design Authority</w:t>
      </w:r>
      <w:bookmarkEnd w:id="7"/>
      <w:bookmarkEnd w:id="8"/>
    </w:p>
    <w:p w14:paraId="1133C069" w14:textId="08D2856D" w:rsidR="007D67D8" w:rsidRDefault="007D67D8" w:rsidP="007D67D8">
      <w:r>
        <w:t xml:space="preserve">The following </w:t>
      </w:r>
      <w:r w:rsidR="00CC3626">
        <w:t>process owners and leads</w:t>
      </w:r>
      <w:r>
        <w:t xml:space="preserve"> have </w:t>
      </w:r>
      <w:r w:rsidR="00261F8D">
        <w:t>decision-making</w:t>
      </w:r>
      <w:r>
        <w:t xml:space="preserve"> authority over the design of this process deliverable and must </w:t>
      </w:r>
      <w:r w:rsidR="00CB5D21">
        <w:t>review</w:t>
      </w:r>
      <w:r>
        <w:t xml:space="preserve"> the final d</w:t>
      </w:r>
      <w:r w:rsidR="00CB5D21">
        <w:t>eliverable prior to approval by the ABSSC Leadership Council.</w:t>
      </w:r>
    </w:p>
    <w:p w14:paraId="096946DA" w14:textId="77777777" w:rsidR="00773C23" w:rsidRDefault="007A2841" w:rsidP="007D67D8">
      <w:r>
        <w:rPr>
          <w:b/>
        </w:rPr>
        <w:t>Functional Owners</w:t>
      </w:r>
    </w:p>
    <w:p w14:paraId="26CFD058" w14:textId="073E3A01" w:rsidR="007A2841" w:rsidRPr="000020DD" w:rsidRDefault="007A2841" w:rsidP="007A2841">
      <w:pPr>
        <w:pStyle w:val="ListParagraph"/>
        <w:numPr>
          <w:ilvl w:val="0"/>
          <w:numId w:val="7"/>
        </w:numPr>
      </w:pPr>
      <w:r w:rsidRPr="000020DD">
        <w:t>Acade</w:t>
      </w:r>
      <w:r w:rsidR="00D92B63">
        <w:t xml:space="preserve">mic Personnel - </w:t>
      </w:r>
      <w:r w:rsidRPr="00051732">
        <w:rPr>
          <w:i/>
        </w:rPr>
        <w:t>AVP</w:t>
      </w:r>
      <w:r w:rsidRPr="000020DD">
        <w:t xml:space="preserve"> </w:t>
      </w:r>
      <w:r w:rsidRPr="00051732">
        <w:rPr>
          <w:i/>
        </w:rPr>
        <w:t>Academic Personnel</w:t>
      </w:r>
    </w:p>
    <w:p w14:paraId="0D788DD3" w14:textId="61346A90" w:rsidR="00773C23" w:rsidRDefault="007A2841" w:rsidP="000E6C9C">
      <w:pPr>
        <w:pStyle w:val="ListParagraph"/>
        <w:numPr>
          <w:ilvl w:val="0"/>
          <w:numId w:val="7"/>
        </w:numPr>
      </w:pPr>
      <w:r w:rsidRPr="000020DD">
        <w:t xml:space="preserve">Human Resources </w:t>
      </w:r>
      <w:r w:rsidR="00D92B63">
        <w:t>-</w:t>
      </w:r>
      <w:r w:rsidR="000020DD">
        <w:t xml:space="preserve"> </w:t>
      </w:r>
      <w:r w:rsidR="000020DD" w:rsidRPr="00051732">
        <w:rPr>
          <w:i/>
        </w:rPr>
        <w:t>AVC Human Resources</w:t>
      </w:r>
      <w:r w:rsidR="00773C23" w:rsidRPr="000020DD">
        <w:t xml:space="preserve"> </w:t>
      </w:r>
    </w:p>
    <w:p w14:paraId="32E8F95E" w14:textId="3DD84F59" w:rsidR="00326D35" w:rsidRPr="00326D35" w:rsidRDefault="00326D35" w:rsidP="000E6C9C">
      <w:pPr>
        <w:pStyle w:val="ListParagraph"/>
        <w:numPr>
          <w:ilvl w:val="0"/>
          <w:numId w:val="7"/>
        </w:numPr>
        <w:rPr>
          <w:i/>
        </w:rPr>
      </w:pPr>
      <w:r>
        <w:t xml:space="preserve">Business Financial Services – </w:t>
      </w:r>
      <w:r w:rsidRPr="00326D35">
        <w:rPr>
          <w:i/>
        </w:rPr>
        <w:t>AVCP &amp; Controller BFS (Final Payment)</w:t>
      </w:r>
    </w:p>
    <w:p w14:paraId="24B7046F" w14:textId="659A352E" w:rsidR="00326D35" w:rsidRPr="000020DD" w:rsidRDefault="00326D35" w:rsidP="00326D35">
      <w:pPr>
        <w:pStyle w:val="ListParagraph"/>
      </w:pPr>
    </w:p>
    <w:p w14:paraId="64E58090" w14:textId="77777777" w:rsidR="007A2841" w:rsidRPr="003A03B1" w:rsidRDefault="007A2841" w:rsidP="007A2841">
      <w:pPr>
        <w:rPr>
          <w:b/>
        </w:rPr>
      </w:pPr>
      <w:r w:rsidRPr="003A03B1">
        <w:rPr>
          <w:b/>
        </w:rPr>
        <w:t>Functional Leads</w:t>
      </w:r>
    </w:p>
    <w:p w14:paraId="5381F4E5" w14:textId="57D6C902" w:rsidR="007A2841" w:rsidRPr="000020DD" w:rsidRDefault="00051732" w:rsidP="007A2841">
      <w:pPr>
        <w:pStyle w:val="ListParagraph"/>
        <w:numPr>
          <w:ilvl w:val="0"/>
          <w:numId w:val="12"/>
        </w:numPr>
      </w:pPr>
      <w:r>
        <w:t xml:space="preserve">Academic </w:t>
      </w:r>
      <w:r w:rsidR="00B8310C">
        <w:t>Personn</w:t>
      </w:r>
      <w:r w:rsidR="00B8310C" w:rsidRPr="000020DD">
        <w:t>el</w:t>
      </w:r>
      <w:r w:rsidR="007A2841" w:rsidRPr="000020DD">
        <w:t xml:space="preserve"> </w:t>
      </w:r>
      <w:r w:rsidR="00D92B63">
        <w:t>-</w:t>
      </w:r>
      <w:r w:rsidR="007A2841" w:rsidRPr="000020DD">
        <w:t xml:space="preserve"> </w:t>
      </w:r>
      <w:r w:rsidR="007A2841" w:rsidRPr="00051732">
        <w:rPr>
          <w:i/>
        </w:rPr>
        <w:t>AP Functional Lead</w:t>
      </w:r>
    </w:p>
    <w:p w14:paraId="3B9CD433" w14:textId="6349DBE2" w:rsidR="007A2841" w:rsidRDefault="00D92B63" w:rsidP="007A2841">
      <w:pPr>
        <w:pStyle w:val="ListParagraph"/>
        <w:numPr>
          <w:ilvl w:val="0"/>
          <w:numId w:val="12"/>
        </w:numPr>
      </w:pPr>
      <w:r>
        <w:t xml:space="preserve">Human Resources - </w:t>
      </w:r>
      <w:r w:rsidR="007A2841" w:rsidRPr="00051732">
        <w:rPr>
          <w:i/>
        </w:rPr>
        <w:t>HR Functional Lead</w:t>
      </w:r>
      <w:r w:rsidR="007A2841" w:rsidRPr="000020DD">
        <w:t xml:space="preserve"> </w:t>
      </w:r>
    </w:p>
    <w:p w14:paraId="238569DC" w14:textId="3B55E45C" w:rsidR="00557FC1" w:rsidRPr="00557FC1" w:rsidRDefault="00557FC1" w:rsidP="00557FC1">
      <w:pPr>
        <w:pStyle w:val="ListParagraph"/>
        <w:numPr>
          <w:ilvl w:val="0"/>
          <w:numId w:val="12"/>
        </w:numPr>
        <w:rPr>
          <w:i/>
        </w:rPr>
      </w:pPr>
      <w:r w:rsidRPr="00883998">
        <w:t>Business Financial Services</w:t>
      </w:r>
      <w:r>
        <w:rPr>
          <w:i/>
        </w:rPr>
        <w:t xml:space="preserve"> - </w:t>
      </w:r>
      <w:r w:rsidRPr="00883998">
        <w:rPr>
          <w:i/>
        </w:rPr>
        <w:t xml:space="preserve">BFS Functional Lead (Final Payment) </w:t>
      </w:r>
    </w:p>
    <w:p w14:paraId="40BE8C9C" w14:textId="3F8A4AAD" w:rsidR="006B3314" w:rsidRPr="009A4315" w:rsidRDefault="00773C23" w:rsidP="006B3314">
      <w:pPr>
        <w:rPr>
          <w:b/>
        </w:rPr>
      </w:pPr>
      <w:r w:rsidRPr="007D67D8">
        <w:rPr>
          <w:color w:val="0070C0"/>
        </w:rPr>
        <w:t xml:space="preserve"> </w:t>
      </w:r>
      <w:r w:rsidR="009A4315" w:rsidRPr="009A4315">
        <w:rPr>
          <w:b/>
        </w:rPr>
        <w:t>O</w:t>
      </w:r>
      <w:r w:rsidR="006B3314" w:rsidRPr="009A4315">
        <w:rPr>
          <w:b/>
        </w:rPr>
        <w:t>perating Model</w:t>
      </w:r>
    </w:p>
    <w:p w14:paraId="692524BF" w14:textId="77777777" w:rsidR="006B3314" w:rsidRDefault="006B3314" w:rsidP="000E6C9C">
      <w:pPr>
        <w:pStyle w:val="ListParagraph"/>
        <w:numPr>
          <w:ilvl w:val="0"/>
          <w:numId w:val="3"/>
        </w:numPr>
      </w:pPr>
      <w:r w:rsidRPr="009321C4">
        <w:t xml:space="preserve">This includes the roles and org structure for the future state </w:t>
      </w:r>
    </w:p>
    <w:p w14:paraId="40E13308" w14:textId="77777777" w:rsidR="00C144C3" w:rsidRDefault="00C144C3" w:rsidP="00C144C3">
      <w:pPr>
        <w:pStyle w:val="ListParagraph"/>
        <w:numPr>
          <w:ilvl w:val="1"/>
          <w:numId w:val="3"/>
        </w:numPr>
      </w:pPr>
      <w:r>
        <w:t>Roles</w:t>
      </w:r>
    </w:p>
    <w:p w14:paraId="08408A65" w14:textId="77777777" w:rsidR="00326D35" w:rsidRDefault="00326D35" w:rsidP="00326D35">
      <w:pPr>
        <w:pStyle w:val="ListParagraph"/>
        <w:numPr>
          <w:ilvl w:val="2"/>
          <w:numId w:val="3"/>
        </w:numPr>
      </w:pPr>
      <w:r>
        <w:t>Central Offices (AP, BFS, HR)</w:t>
      </w:r>
    </w:p>
    <w:p w14:paraId="2F0A0043" w14:textId="77777777" w:rsidR="00326D35" w:rsidRDefault="00326D35" w:rsidP="00326D35">
      <w:pPr>
        <w:pStyle w:val="ListParagraph"/>
        <w:numPr>
          <w:ilvl w:val="3"/>
          <w:numId w:val="3"/>
        </w:numPr>
      </w:pPr>
      <w:r>
        <w:t xml:space="preserve">Policy Implementation </w:t>
      </w:r>
    </w:p>
    <w:p w14:paraId="2DB8CD54" w14:textId="77777777" w:rsidR="00326D35" w:rsidRDefault="00326D35" w:rsidP="00326D35">
      <w:pPr>
        <w:pStyle w:val="ListParagraph"/>
        <w:numPr>
          <w:ilvl w:val="3"/>
          <w:numId w:val="3"/>
        </w:numPr>
      </w:pPr>
      <w:r>
        <w:t xml:space="preserve">Policy Owner </w:t>
      </w:r>
    </w:p>
    <w:p w14:paraId="60AE6C7A" w14:textId="222FC84F" w:rsidR="00326D35" w:rsidRDefault="00326D35" w:rsidP="00326D35">
      <w:pPr>
        <w:pStyle w:val="ListParagraph"/>
        <w:numPr>
          <w:ilvl w:val="3"/>
          <w:numId w:val="3"/>
        </w:numPr>
      </w:pPr>
      <w:r>
        <w:t xml:space="preserve">Process Owner </w:t>
      </w:r>
    </w:p>
    <w:p w14:paraId="1A6F9FD0" w14:textId="31FA0C16" w:rsidR="00C144C3" w:rsidRDefault="00C144C3" w:rsidP="00C144C3">
      <w:pPr>
        <w:pStyle w:val="ListParagraph"/>
        <w:numPr>
          <w:ilvl w:val="2"/>
          <w:numId w:val="3"/>
        </w:numPr>
      </w:pPr>
      <w:r>
        <w:t>Transactional Unit</w:t>
      </w:r>
    </w:p>
    <w:p w14:paraId="4752A33D" w14:textId="77777777" w:rsidR="00C144C3" w:rsidRDefault="00C144C3" w:rsidP="00C144C3">
      <w:pPr>
        <w:pStyle w:val="ListParagraph"/>
        <w:numPr>
          <w:ilvl w:val="3"/>
          <w:numId w:val="3"/>
        </w:numPr>
      </w:pPr>
      <w:r>
        <w:t xml:space="preserve">AP/HR Staff member as initiator </w:t>
      </w:r>
    </w:p>
    <w:p w14:paraId="484D293C" w14:textId="77777777" w:rsidR="00C144C3" w:rsidRDefault="00C144C3" w:rsidP="00C144C3">
      <w:pPr>
        <w:pStyle w:val="ListParagraph"/>
        <w:numPr>
          <w:ilvl w:val="3"/>
          <w:numId w:val="3"/>
        </w:numPr>
      </w:pPr>
      <w:r>
        <w:t>AWE Approver</w:t>
      </w:r>
    </w:p>
    <w:p w14:paraId="5333C6FA" w14:textId="77777777" w:rsidR="00C144C3" w:rsidRDefault="00C144C3" w:rsidP="00C144C3">
      <w:pPr>
        <w:pStyle w:val="ListParagraph"/>
        <w:numPr>
          <w:ilvl w:val="2"/>
          <w:numId w:val="3"/>
        </w:numPr>
      </w:pPr>
      <w:r>
        <w:t xml:space="preserve">Shared Service Center </w:t>
      </w:r>
    </w:p>
    <w:p w14:paraId="0465390B" w14:textId="3CD721C9" w:rsidR="00C144C3" w:rsidRDefault="00C144C3" w:rsidP="00C144C3">
      <w:pPr>
        <w:pStyle w:val="ListParagraph"/>
        <w:numPr>
          <w:ilvl w:val="3"/>
          <w:numId w:val="3"/>
        </w:numPr>
      </w:pPr>
      <w:r>
        <w:t xml:space="preserve">Transacts final payment </w:t>
      </w:r>
    </w:p>
    <w:p w14:paraId="3A4A14C4" w14:textId="77777777" w:rsidR="00C144C3" w:rsidRDefault="00C144C3" w:rsidP="00C144C3">
      <w:pPr>
        <w:pStyle w:val="ListParagraph"/>
        <w:numPr>
          <w:ilvl w:val="2"/>
          <w:numId w:val="3"/>
        </w:numPr>
      </w:pPr>
      <w:r>
        <w:t>UCPC</w:t>
      </w:r>
    </w:p>
    <w:p w14:paraId="470B7EC4" w14:textId="77777777" w:rsidR="00C144C3" w:rsidRPr="009321C4" w:rsidRDefault="00C144C3" w:rsidP="00C144C3">
      <w:pPr>
        <w:pStyle w:val="ListParagraph"/>
        <w:numPr>
          <w:ilvl w:val="3"/>
          <w:numId w:val="3"/>
        </w:numPr>
      </w:pPr>
      <w:r>
        <w:t>WFA Production</w:t>
      </w:r>
    </w:p>
    <w:p w14:paraId="6A8CAD91" w14:textId="77777777" w:rsidR="006B3314" w:rsidRDefault="006B3314" w:rsidP="000E6C9C">
      <w:pPr>
        <w:pStyle w:val="ListParagraph"/>
        <w:numPr>
          <w:ilvl w:val="0"/>
          <w:numId w:val="3"/>
        </w:numPr>
      </w:pPr>
      <w:r w:rsidRPr="009321C4">
        <w:t>Business process</w:t>
      </w:r>
      <w:r w:rsidR="002A331B">
        <w:t xml:space="preserve"> mapping for this phase will</w:t>
      </w:r>
      <w:r w:rsidR="00202602">
        <w:t xml:space="preserve"> include</w:t>
      </w:r>
    </w:p>
    <w:p w14:paraId="3EF867E0" w14:textId="6DBB3DE1" w:rsidR="00B725F8" w:rsidRDefault="00B725F8" w:rsidP="00557FC1">
      <w:pPr>
        <w:pStyle w:val="ListParagraph"/>
        <w:numPr>
          <w:ilvl w:val="1"/>
          <w:numId w:val="3"/>
        </w:numPr>
      </w:pPr>
      <w:bookmarkStart w:id="9" w:name="_Toc402860029"/>
      <w:r>
        <w:t xml:space="preserve">Central Offices </w:t>
      </w:r>
    </w:p>
    <w:p w14:paraId="6C35515E" w14:textId="434F917C" w:rsidR="00557FC1" w:rsidRDefault="00557FC1" w:rsidP="00557FC1">
      <w:pPr>
        <w:pStyle w:val="ListParagraph"/>
        <w:numPr>
          <w:ilvl w:val="1"/>
          <w:numId w:val="3"/>
        </w:numPr>
      </w:pPr>
      <w:r>
        <w:t>Transactional Unit</w:t>
      </w:r>
    </w:p>
    <w:p w14:paraId="547F860C" w14:textId="77777777" w:rsidR="00557FC1" w:rsidRDefault="00557FC1" w:rsidP="00557FC1">
      <w:pPr>
        <w:pStyle w:val="ListParagraph"/>
        <w:numPr>
          <w:ilvl w:val="1"/>
          <w:numId w:val="3"/>
        </w:numPr>
      </w:pPr>
      <w:r>
        <w:t>Shared Service Center</w:t>
      </w:r>
    </w:p>
    <w:p w14:paraId="3B4660C9" w14:textId="77777777" w:rsidR="00557FC1" w:rsidRDefault="00557FC1" w:rsidP="00557FC1">
      <w:pPr>
        <w:pStyle w:val="ListParagraph"/>
        <w:numPr>
          <w:ilvl w:val="1"/>
          <w:numId w:val="3"/>
        </w:numPr>
      </w:pPr>
      <w:r>
        <w:t>UCPC</w:t>
      </w:r>
    </w:p>
    <w:p w14:paraId="752AD3E0" w14:textId="7E4B8AE3" w:rsidR="00C144C3" w:rsidRDefault="00C144C3" w:rsidP="00C144C3">
      <w:pPr>
        <w:pStyle w:val="Heading2"/>
      </w:pPr>
      <w:bookmarkStart w:id="10" w:name="_Toc5376087"/>
      <w:bookmarkStart w:id="11" w:name="_Toc8129476"/>
      <w:r>
        <w:t>Policy, Procedures, Guidelines</w:t>
      </w:r>
      <w:bookmarkEnd w:id="10"/>
      <w:bookmarkEnd w:id="11"/>
      <w:r>
        <w:t xml:space="preserve"> </w:t>
      </w:r>
    </w:p>
    <w:p w14:paraId="070F3D87" w14:textId="227166FC" w:rsidR="00C144C3" w:rsidRDefault="00E92BC5" w:rsidP="00C144C3">
      <w:pPr>
        <w:pStyle w:val="ListParagraph"/>
        <w:numPr>
          <w:ilvl w:val="0"/>
          <w:numId w:val="27"/>
        </w:numPr>
      </w:pPr>
      <w:hyperlink r:id="rId16" w:history="1">
        <w:r w:rsidR="00C144C3" w:rsidRPr="008A3CEF">
          <w:rPr>
            <w:rStyle w:val="Hyperlink"/>
            <w:color w:val="0070C0"/>
          </w:rPr>
          <w:t xml:space="preserve">Offboarding Checklist </w:t>
        </w:r>
      </w:hyperlink>
      <w:r w:rsidR="00C144C3">
        <w:tab/>
        <w:t xml:space="preserve"> </w:t>
      </w:r>
    </w:p>
    <w:p w14:paraId="44A7917C" w14:textId="70C17BDB" w:rsidR="00557FC1" w:rsidRPr="00BB2ECF" w:rsidRDefault="00E92BC5" w:rsidP="00557FC1">
      <w:pPr>
        <w:pStyle w:val="ListParagraph"/>
        <w:numPr>
          <w:ilvl w:val="0"/>
          <w:numId w:val="27"/>
        </w:numPr>
        <w:rPr>
          <w:color w:val="0070C0"/>
        </w:rPr>
      </w:pPr>
      <w:hyperlink r:id="rId17" w:history="1">
        <w:r w:rsidR="00557FC1" w:rsidRPr="00BB2ECF">
          <w:rPr>
            <w:rStyle w:val="Hyperlink"/>
            <w:color w:val="0070C0"/>
          </w:rPr>
          <w:t xml:space="preserve">UCR Local Procedure on </w:t>
        </w:r>
        <w:r w:rsidR="00C73328" w:rsidRPr="00BB2ECF">
          <w:rPr>
            <w:rStyle w:val="Hyperlink"/>
            <w:color w:val="0070C0"/>
          </w:rPr>
          <w:t>Separation</w:t>
        </w:r>
        <w:r w:rsidR="00557FC1" w:rsidRPr="00BB2ECF">
          <w:rPr>
            <w:rStyle w:val="Hyperlink"/>
            <w:color w:val="0070C0"/>
          </w:rPr>
          <w:t xml:space="preserve"> Actions</w:t>
        </w:r>
      </w:hyperlink>
    </w:p>
    <w:p w14:paraId="0D5A9BD8" w14:textId="7B164711" w:rsidR="00872F45" w:rsidRDefault="00E92BC5" w:rsidP="00C73328">
      <w:pPr>
        <w:pStyle w:val="ListParagraph"/>
        <w:rPr>
          <w:rStyle w:val="Hyperlink"/>
          <w:color w:val="auto"/>
          <w:u w:val="none"/>
        </w:rPr>
      </w:pPr>
      <w:hyperlink r:id="rId18" w:history="1">
        <w:r w:rsidR="00557FC1" w:rsidRPr="00BB2ECF">
          <w:rPr>
            <w:rStyle w:val="Hyperlink"/>
            <w:color w:val="0070C0"/>
          </w:rPr>
          <w:t xml:space="preserve">Personel Policy 64 – Termination and Job Abandonment </w:t>
        </w:r>
      </w:hyperlink>
    </w:p>
    <w:p w14:paraId="29A34EB8" w14:textId="3255E264" w:rsidR="00557FC1" w:rsidRPr="00872F45" w:rsidRDefault="00E92BC5" w:rsidP="00872F45">
      <w:pPr>
        <w:pStyle w:val="ListParagraph"/>
        <w:numPr>
          <w:ilvl w:val="0"/>
          <w:numId w:val="27"/>
        </w:numPr>
        <w:rPr>
          <w:color w:val="0070C0"/>
        </w:rPr>
      </w:pPr>
      <w:hyperlink r:id="rId19" w:history="1">
        <w:r w:rsidR="00472106" w:rsidRPr="00872F45">
          <w:rPr>
            <w:rStyle w:val="Hyperlink"/>
            <w:color w:val="0070C0"/>
          </w:rPr>
          <w:t>Collective</w:t>
        </w:r>
        <w:r w:rsidR="00C73328" w:rsidRPr="00872F45">
          <w:rPr>
            <w:rStyle w:val="Hyperlink"/>
            <w:color w:val="0070C0"/>
          </w:rPr>
          <w:t xml:space="preserve"> </w:t>
        </w:r>
        <w:r w:rsidR="00472106" w:rsidRPr="00872F45">
          <w:rPr>
            <w:rStyle w:val="Hyperlink"/>
            <w:color w:val="0070C0"/>
          </w:rPr>
          <w:t>B</w:t>
        </w:r>
        <w:r w:rsidR="00C73328" w:rsidRPr="00872F45">
          <w:rPr>
            <w:rStyle w:val="Hyperlink"/>
            <w:color w:val="0070C0"/>
          </w:rPr>
          <w:t>argaining unit contract</w:t>
        </w:r>
      </w:hyperlink>
    </w:p>
    <w:p w14:paraId="726713BA" w14:textId="77777777" w:rsidR="00557FC1" w:rsidRDefault="00E92BC5" w:rsidP="00557FC1">
      <w:pPr>
        <w:pStyle w:val="ListParagraph"/>
        <w:numPr>
          <w:ilvl w:val="0"/>
          <w:numId w:val="27"/>
        </w:numPr>
        <w:rPr>
          <w:color w:val="0070C0"/>
        </w:rPr>
      </w:pPr>
      <w:hyperlink r:id="rId20" w:history="1">
        <w:r w:rsidR="00557FC1" w:rsidRPr="00BB2ECF">
          <w:rPr>
            <w:rStyle w:val="Hyperlink"/>
            <w:color w:val="0070C0"/>
          </w:rPr>
          <w:t xml:space="preserve">Leaving UC Employment </w:t>
        </w:r>
      </w:hyperlink>
    </w:p>
    <w:p w14:paraId="73889C8C" w14:textId="380BB8B0" w:rsidR="00557FC1" w:rsidRDefault="00557FC1" w:rsidP="00557FC1">
      <w:pPr>
        <w:pStyle w:val="ListParagraph"/>
      </w:pPr>
    </w:p>
    <w:p w14:paraId="37E4012E" w14:textId="77777777" w:rsidR="00C144C3" w:rsidRDefault="00C144C3" w:rsidP="00C144C3">
      <w:pPr>
        <w:pStyle w:val="Heading2"/>
      </w:pPr>
      <w:bookmarkStart w:id="12" w:name="_Toc449506602"/>
      <w:bookmarkStart w:id="13" w:name="_Toc5376088"/>
      <w:bookmarkStart w:id="14" w:name="_Toc8129477"/>
      <w:r>
        <w:t>Out of Scope</w:t>
      </w:r>
      <w:bookmarkEnd w:id="12"/>
      <w:bookmarkEnd w:id="13"/>
      <w:bookmarkEnd w:id="14"/>
    </w:p>
    <w:p w14:paraId="410E19FA" w14:textId="77777777" w:rsidR="00C144C3" w:rsidRDefault="00C144C3" w:rsidP="00C144C3">
      <w:r>
        <w:t>The following are specifically out of scope for the as-is analysis:</w:t>
      </w:r>
    </w:p>
    <w:p w14:paraId="5507649C" w14:textId="77777777" w:rsidR="00C144C3" w:rsidRDefault="00C144C3" w:rsidP="00C144C3">
      <w:pPr>
        <w:pStyle w:val="ListParagraph"/>
        <w:numPr>
          <w:ilvl w:val="0"/>
          <w:numId w:val="28"/>
        </w:numPr>
      </w:pPr>
      <w:r w:rsidRPr="002B34B8">
        <w:rPr>
          <w:u w:val="single"/>
        </w:rPr>
        <w:t>Final pay will be documented only as inputs/outputs:</w:t>
      </w:r>
      <w:r>
        <w:t xml:space="preserve"> </w:t>
      </w:r>
      <w:r w:rsidRPr="002B34B8">
        <w:t xml:space="preserve">The Final Pay process begins with notification of a voluntary or involuntary termination from the University of California, and ends when final pay calculations are complete and final payments have been distributed to the employee. As part of the process, need to assess the terminated employee's job information, and the applicability of the 72- Hour Rule or specific Collective Bargaining Agreement that stipulates the timing of payout.  </w:t>
      </w:r>
    </w:p>
    <w:p w14:paraId="17AB97E1" w14:textId="77777777" w:rsidR="00C144C3" w:rsidRDefault="00C144C3" w:rsidP="00C144C3">
      <w:pPr>
        <w:pStyle w:val="ListParagraph"/>
        <w:numPr>
          <w:ilvl w:val="0"/>
          <w:numId w:val="28"/>
        </w:numPr>
      </w:pPr>
      <w:r>
        <w:rPr>
          <w:u w:val="single"/>
        </w:rPr>
        <w:t>Voluntary</w:t>
      </w:r>
      <w:r w:rsidRPr="002B34B8">
        <w:rPr>
          <w:u w:val="single"/>
        </w:rPr>
        <w:t xml:space="preserve"> Termination: </w:t>
      </w:r>
      <w:r>
        <w:t>The process of V</w:t>
      </w:r>
      <w:r w:rsidRPr="002B34B8">
        <w:t xml:space="preserve">oluntary termination starts </w:t>
      </w:r>
      <w:r>
        <w:t>with the Employees</w:t>
      </w:r>
      <w:r w:rsidRPr="002B34B8">
        <w:t xml:space="preserve"> d</w:t>
      </w:r>
      <w:r>
        <w:t>ecision to terminate an employment</w:t>
      </w:r>
      <w:r w:rsidRPr="002B34B8">
        <w:t xml:space="preserve"> and ends with final payment information being transferred to the UCPath Center Payroll Production team. This process applies to both staff and academic employees. There are benefits and payroll implicat</w:t>
      </w:r>
      <w:r>
        <w:t>ions of V</w:t>
      </w:r>
      <w:r w:rsidRPr="002B34B8">
        <w:t>oluntary terminations. These are dealt with in separate processes.</w:t>
      </w:r>
      <w:r>
        <w:t xml:space="preserve"> </w:t>
      </w:r>
    </w:p>
    <w:p w14:paraId="2CEE5919" w14:textId="77777777" w:rsidR="00C144C3" w:rsidRDefault="00C144C3" w:rsidP="00C144C3">
      <w:pPr>
        <w:pStyle w:val="ListParagraph"/>
        <w:numPr>
          <w:ilvl w:val="0"/>
          <w:numId w:val="28"/>
        </w:numPr>
      </w:pPr>
      <w:r>
        <w:rPr>
          <w:u w:val="single"/>
        </w:rPr>
        <w:t>Interlocation Transfer:</w:t>
      </w:r>
      <w:r>
        <w:t xml:space="preserve"> </w:t>
      </w:r>
      <w:r w:rsidRPr="002B34B8">
        <w:t>The Interlocation Transfer process begins with a recruitment (where applicable) and ends with a transfer to the receiving location (which then includes benefits changes as applicable).The process applies to interlocation transfers (to a different location) and for both staff and academic employees. A hire and termination action is taken on the job records to move the employee from one location to the other without a break in service. An employee can transfer laterally, up, or down, each having slightly different implications. Benefits and payroll implications of transfers are dealt with in separate processes.</w:t>
      </w:r>
    </w:p>
    <w:p w14:paraId="398EAAC6" w14:textId="77777777" w:rsidR="00201458" w:rsidRDefault="00201458" w:rsidP="00201458">
      <w:pPr>
        <w:pStyle w:val="Heading2"/>
      </w:pPr>
      <w:bookmarkStart w:id="15" w:name="_Toc5376089"/>
      <w:bookmarkStart w:id="16" w:name="_Toc8129478"/>
      <w:r>
        <w:t>Academic Considerations</w:t>
      </w:r>
      <w:bookmarkEnd w:id="15"/>
      <w:bookmarkEnd w:id="16"/>
      <w:r>
        <w:t xml:space="preserve"> </w:t>
      </w:r>
    </w:p>
    <w:p w14:paraId="29B20C06" w14:textId="7ED16642" w:rsidR="00874C8A" w:rsidRPr="00B9190A" w:rsidRDefault="00874C8A" w:rsidP="00874C8A">
      <w:pPr>
        <w:rPr>
          <w:color w:val="0070C0"/>
        </w:rPr>
      </w:pPr>
      <w:r>
        <w:t>Below are the Academic Personnel Manual (APM) policies related to involuntary separations which can be found on the UCOP website</w:t>
      </w:r>
      <w:r w:rsidRPr="00B9190A">
        <w:rPr>
          <w:color w:val="0070C0"/>
        </w:rPr>
        <w:t xml:space="preserve">, </w:t>
      </w:r>
      <w:hyperlink r:id="rId21" w:history="1">
        <w:r w:rsidRPr="00B9190A">
          <w:rPr>
            <w:rStyle w:val="Hyperlink"/>
            <w:color w:val="0070C0"/>
          </w:rPr>
          <w:t>https://www.ucop.edu/academic-personnel-programs/academic-personnel-policy/</w:t>
        </w:r>
      </w:hyperlink>
      <w:r w:rsidRPr="00B9190A">
        <w:rPr>
          <w:color w:val="0070C0"/>
        </w:rPr>
        <w:t>:</w:t>
      </w:r>
    </w:p>
    <w:p w14:paraId="2E83F86E" w14:textId="77777777" w:rsidR="00874C8A" w:rsidRPr="0071540C" w:rsidRDefault="00E92BC5" w:rsidP="00874C8A">
      <w:pPr>
        <w:pStyle w:val="ListParagraph"/>
        <w:numPr>
          <w:ilvl w:val="0"/>
          <w:numId w:val="26"/>
        </w:numPr>
        <w:spacing w:after="0" w:line="240" w:lineRule="auto"/>
        <w:contextualSpacing w:val="0"/>
      </w:pPr>
      <w:hyperlink r:id="rId22" w:history="1">
        <w:r w:rsidR="00874C8A" w:rsidRPr="0071540C">
          <w:rPr>
            <w:rStyle w:val="Hyperlink"/>
            <w:color w:val="auto"/>
          </w:rPr>
          <w:t>075</w:t>
        </w:r>
      </w:hyperlink>
      <w:r w:rsidR="00874C8A" w:rsidRPr="0071540C">
        <w:t xml:space="preserve">:  Termination for Incompetent Performance </w:t>
      </w:r>
    </w:p>
    <w:p w14:paraId="17DE5AEC" w14:textId="77777777" w:rsidR="00874C8A" w:rsidRPr="0071540C" w:rsidRDefault="00E92BC5" w:rsidP="00874C8A">
      <w:pPr>
        <w:pStyle w:val="ListParagraph"/>
        <w:numPr>
          <w:ilvl w:val="0"/>
          <w:numId w:val="26"/>
        </w:numPr>
        <w:spacing w:after="0" w:line="240" w:lineRule="auto"/>
        <w:contextualSpacing w:val="0"/>
      </w:pPr>
      <w:hyperlink r:id="rId23" w:history="1">
        <w:r w:rsidR="00874C8A" w:rsidRPr="0071540C">
          <w:rPr>
            <w:rStyle w:val="Hyperlink"/>
            <w:color w:val="auto"/>
          </w:rPr>
          <w:t>080</w:t>
        </w:r>
      </w:hyperlink>
      <w:r w:rsidR="00874C8A" w:rsidRPr="0071540C">
        <w:t>:  Medical Separation</w:t>
      </w:r>
    </w:p>
    <w:p w14:paraId="4852C3BC" w14:textId="77777777" w:rsidR="00874C8A" w:rsidRPr="0071540C" w:rsidRDefault="00E92BC5" w:rsidP="00874C8A">
      <w:pPr>
        <w:pStyle w:val="ListParagraph"/>
        <w:numPr>
          <w:ilvl w:val="0"/>
          <w:numId w:val="26"/>
        </w:numPr>
        <w:spacing w:after="0" w:line="240" w:lineRule="auto"/>
        <w:contextualSpacing w:val="0"/>
      </w:pPr>
      <w:hyperlink r:id="rId24" w:history="1">
        <w:r w:rsidR="00874C8A" w:rsidRPr="0071540C">
          <w:rPr>
            <w:rStyle w:val="Hyperlink"/>
            <w:color w:val="auto"/>
          </w:rPr>
          <w:t>133-20</w:t>
        </w:r>
      </w:hyperlink>
      <w:r w:rsidR="00874C8A" w:rsidRPr="0071540C">
        <w:t>:  Notice of Non-Reappointment</w:t>
      </w:r>
    </w:p>
    <w:p w14:paraId="2A2BDF63" w14:textId="77777777" w:rsidR="00874C8A" w:rsidRPr="0071540C" w:rsidRDefault="00E92BC5" w:rsidP="00874C8A">
      <w:pPr>
        <w:pStyle w:val="ListParagraph"/>
        <w:numPr>
          <w:ilvl w:val="0"/>
          <w:numId w:val="26"/>
        </w:numPr>
        <w:spacing w:after="0" w:line="240" w:lineRule="auto"/>
        <w:contextualSpacing w:val="0"/>
      </w:pPr>
      <w:hyperlink r:id="rId25" w:history="1">
        <w:r w:rsidR="00874C8A" w:rsidRPr="0071540C">
          <w:rPr>
            <w:rStyle w:val="Hyperlink"/>
            <w:color w:val="auto"/>
          </w:rPr>
          <w:t>137</w:t>
        </w:r>
      </w:hyperlink>
      <w:r w:rsidR="00874C8A" w:rsidRPr="0071540C">
        <w:t>:  Non-Senate Academic Appointees/Term Appointments</w:t>
      </w:r>
    </w:p>
    <w:p w14:paraId="70259581" w14:textId="77777777" w:rsidR="00874C8A" w:rsidRPr="0071540C" w:rsidRDefault="00E92BC5" w:rsidP="00874C8A">
      <w:pPr>
        <w:pStyle w:val="ListParagraph"/>
        <w:numPr>
          <w:ilvl w:val="0"/>
          <w:numId w:val="26"/>
        </w:numPr>
        <w:spacing w:after="0" w:line="240" w:lineRule="auto"/>
        <w:contextualSpacing w:val="0"/>
      </w:pPr>
      <w:hyperlink r:id="rId26" w:history="1">
        <w:r w:rsidR="00874C8A" w:rsidRPr="0071540C">
          <w:rPr>
            <w:rStyle w:val="Hyperlink"/>
            <w:color w:val="auto"/>
          </w:rPr>
          <w:t>145</w:t>
        </w:r>
      </w:hyperlink>
      <w:r w:rsidR="00874C8A" w:rsidRPr="0071540C">
        <w:t>:  Non-Senate Academic Appointees/Layoff and Involuntary Reduction in Time</w:t>
      </w:r>
    </w:p>
    <w:p w14:paraId="6CE56D12" w14:textId="77777777" w:rsidR="00874C8A" w:rsidRPr="0071540C" w:rsidRDefault="00E92BC5" w:rsidP="00874C8A">
      <w:pPr>
        <w:pStyle w:val="ListParagraph"/>
        <w:numPr>
          <w:ilvl w:val="0"/>
          <w:numId w:val="26"/>
        </w:numPr>
        <w:spacing w:after="0" w:line="240" w:lineRule="auto"/>
        <w:contextualSpacing w:val="0"/>
      </w:pPr>
      <w:hyperlink r:id="rId27" w:history="1">
        <w:r w:rsidR="00874C8A" w:rsidRPr="0071540C">
          <w:rPr>
            <w:rStyle w:val="Hyperlink"/>
            <w:color w:val="auto"/>
          </w:rPr>
          <w:t xml:space="preserve">150: </w:t>
        </w:r>
      </w:hyperlink>
      <w:r w:rsidR="00874C8A" w:rsidRPr="0071540C">
        <w:t> Non-Senate Academic Appointees/Corrective Action and Dismissal</w:t>
      </w:r>
    </w:p>
    <w:p w14:paraId="38964B71" w14:textId="77777777" w:rsidR="00874C8A" w:rsidRPr="0071540C" w:rsidRDefault="00E92BC5" w:rsidP="00874C8A">
      <w:pPr>
        <w:pStyle w:val="ListParagraph"/>
        <w:numPr>
          <w:ilvl w:val="0"/>
          <w:numId w:val="26"/>
        </w:numPr>
        <w:spacing w:after="0" w:line="240" w:lineRule="auto"/>
        <w:contextualSpacing w:val="0"/>
      </w:pPr>
      <w:hyperlink r:id="rId28" w:history="1">
        <w:r w:rsidR="00874C8A" w:rsidRPr="0071540C">
          <w:rPr>
            <w:rStyle w:val="Hyperlink"/>
            <w:color w:val="auto"/>
          </w:rPr>
          <w:t>700-30</w:t>
        </w:r>
      </w:hyperlink>
      <w:r w:rsidR="00874C8A" w:rsidRPr="0071540C">
        <w:t>:  Presumptive Resignation Policy and Procedures</w:t>
      </w:r>
    </w:p>
    <w:p w14:paraId="48C72E7D" w14:textId="77777777" w:rsidR="00805626" w:rsidRDefault="00E92BC5" w:rsidP="00361F60">
      <w:pPr>
        <w:pStyle w:val="ListParagraph"/>
        <w:numPr>
          <w:ilvl w:val="0"/>
          <w:numId w:val="26"/>
        </w:numPr>
        <w:spacing w:after="0" w:line="240" w:lineRule="auto"/>
        <w:contextualSpacing w:val="0"/>
      </w:pPr>
      <w:hyperlink r:id="rId29" w:history="1">
        <w:r w:rsidR="00874C8A" w:rsidRPr="0071540C">
          <w:rPr>
            <w:rStyle w:val="Hyperlink"/>
            <w:color w:val="auto"/>
          </w:rPr>
          <w:t>765</w:t>
        </w:r>
      </w:hyperlink>
      <w:r w:rsidR="00874C8A" w:rsidRPr="0071540C">
        <w:t>:  Death Payments</w:t>
      </w:r>
    </w:p>
    <w:p w14:paraId="68123008" w14:textId="4AB97B97" w:rsidR="00361F60" w:rsidRPr="00805626" w:rsidRDefault="00E92BC5" w:rsidP="00361F60">
      <w:pPr>
        <w:pStyle w:val="ListParagraph"/>
        <w:numPr>
          <w:ilvl w:val="0"/>
          <w:numId w:val="26"/>
        </w:numPr>
        <w:spacing w:after="0" w:line="240" w:lineRule="auto"/>
        <w:contextualSpacing w:val="0"/>
      </w:pPr>
      <w:hyperlink r:id="rId30" w:history="1">
        <w:r w:rsidR="00296CC1" w:rsidRPr="00B9190A">
          <w:rPr>
            <w:rStyle w:val="Hyperlink"/>
          </w:rPr>
          <w:t>Labor Contracts</w:t>
        </w:r>
      </w:hyperlink>
      <w:r w:rsidR="00B9190A" w:rsidRPr="00805626">
        <w:rPr>
          <w:color w:val="FF0000"/>
        </w:rPr>
        <w:t xml:space="preserve"> NEW LINK</w:t>
      </w:r>
      <w:r w:rsidR="00296CC1" w:rsidRPr="00805626">
        <w:rPr>
          <w:color w:val="FF0000"/>
        </w:rPr>
        <w:t xml:space="preserve"> </w:t>
      </w:r>
    </w:p>
    <w:p w14:paraId="396C835D" w14:textId="58DC5A35" w:rsidR="00874C8A" w:rsidRPr="0071540C" w:rsidRDefault="00874C8A" w:rsidP="00874C8A">
      <w:pPr>
        <w:pStyle w:val="ListParagraph"/>
      </w:pPr>
    </w:p>
    <w:p w14:paraId="388A1FB8" w14:textId="5EC68B00" w:rsidR="00201458" w:rsidRDefault="00201458" w:rsidP="00201458">
      <w:pPr>
        <w:pStyle w:val="Heading2"/>
      </w:pPr>
      <w:bookmarkStart w:id="17" w:name="_Toc8129479"/>
      <w:r>
        <w:t>Staff Considerations</w:t>
      </w:r>
      <w:bookmarkEnd w:id="17"/>
      <w:r>
        <w:t xml:space="preserve"> </w:t>
      </w:r>
    </w:p>
    <w:p w14:paraId="185FE5CE" w14:textId="77777777" w:rsidR="003501C8" w:rsidRPr="0071540C" w:rsidRDefault="003501C8" w:rsidP="003501C8">
      <w:pPr>
        <w:pStyle w:val="ListParagraph"/>
        <w:numPr>
          <w:ilvl w:val="0"/>
          <w:numId w:val="34"/>
        </w:numPr>
        <w:spacing w:after="0" w:line="240" w:lineRule="auto"/>
        <w:contextualSpacing w:val="0"/>
      </w:pPr>
      <w:r w:rsidRPr="0071540C">
        <w:t>PPSM-60: Layoff &amp; Reduction in Time from Professional &amp; Support Staff Career Positions</w:t>
      </w:r>
    </w:p>
    <w:p w14:paraId="31FFD718" w14:textId="77777777" w:rsidR="003501C8" w:rsidRPr="0071540C" w:rsidRDefault="003501C8" w:rsidP="003501C8">
      <w:pPr>
        <w:pStyle w:val="ListParagraph"/>
        <w:numPr>
          <w:ilvl w:val="1"/>
          <w:numId w:val="34"/>
        </w:numPr>
        <w:spacing w:after="0" w:line="240" w:lineRule="auto"/>
        <w:contextualSpacing w:val="0"/>
        <w:rPr>
          <w:color w:val="0070C0"/>
        </w:rPr>
      </w:pPr>
      <w:r w:rsidRPr="0071540C">
        <w:t xml:space="preserve">UC Policy - </w:t>
      </w:r>
      <w:hyperlink r:id="rId31" w:history="1">
        <w:r w:rsidRPr="0071540C">
          <w:rPr>
            <w:rStyle w:val="Hyperlink"/>
            <w:color w:val="0070C0"/>
          </w:rPr>
          <w:t>http://policy.ucop.edu/doc/4010429</w:t>
        </w:r>
      </w:hyperlink>
      <w:r w:rsidRPr="0071540C">
        <w:rPr>
          <w:color w:val="0070C0"/>
        </w:rPr>
        <w:t xml:space="preserve"> </w:t>
      </w:r>
    </w:p>
    <w:p w14:paraId="3EEB8398" w14:textId="77777777" w:rsidR="003501C8" w:rsidRPr="0071540C" w:rsidRDefault="003501C8" w:rsidP="003501C8">
      <w:pPr>
        <w:pStyle w:val="ListParagraph"/>
        <w:numPr>
          <w:ilvl w:val="1"/>
          <w:numId w:val="34"/>
        </w:numPr>
        <w:spacing w:after="0" w:line="240" w:lineRule="auto"/>
        <w:contextualSpacing w:val="0"/>
      </w:pPr>
      <w:r w:rsidRPr="0071540C">
        <w:t xml:space="preserve">UCR Local Procedure - </w:t>
      </w:r>
      <w:hyperlink r:id="rId32" w:history="1">
        <w:r w:rsidRPr="0071540C">
          <w:rPr>
            <w:rStyle w:val="Hyperlink"/>
            <w:color w:val="0070C0"/>
          </w:rPr>
          <w:t>https://hr.ucr.edu/policies/policiesandcontracts/ppsm60pro.html</w:t>
        </w:r>
      </w:hyperlink>
      <w:r w:rsidRPr="0071540C">
        <w:rPr>
          <w:color w:val="0070C0"/>
        </w:rPr>
        <w:t xml:space="preserve"> </w:t>
      </w:r>
    </w:p>
    <w:p w14:paraId="6C2429D2" w14:textId="77777777" w:rsidR="003501C8" w:rsidRPr="0071540C" w:rsidRDefault="003501C8" w:rsidP="003501C8">
      <w:pPr>
        <w:pStyle w:val="ListParagraph"/>
        <w:numPr>
          <w:ilvl w:val="0"/>
          <w:numId w:val="34"/>
        </w:numPr>
        <w:spacing w:after="0" w:line="240" w:lineRule="auto"/>
        <w:contextualSpacing w:val="0"/>
      </w:pPr>
      <w:r w:rsidRPr="0071540C">
        <w:t>PPSM-70:Complaint Resolution</w:t>
      </w:r>
    </w:p>
    <w:p w14:paraId="426541B1" w14:textId="77777777" w:rsidR="003501C8" w:rsidRPr="0071540C" w:rsidRDefault="003501C8" w:rsidP="003501C8">
      <w:pPr>
        <w:pStyle w:val="ListParagraph"/>
        <w:numPr>
          <w:ilvl w:val="1"/>
          <w:numId w:val="34"/>
        </w:numPr>
        <w:spacing w:after="0" w:line="240" w:lineRule="auto"/>
        <w:contextualSpacing w:val="0"/>
      </w:pPr>
      <w:r w:rsidRPr="0071540C">
        <w:t xml:space="preserve">UC Policy - </w:t>
      </w:r>
      <w:hyperlink r:id="rId33" w:history="1">
        <w:r w:rsidRPr="0071540C">
          <w:rPr>
            <w:rStyle w:val="Hyperlink"/>
            <w:color w:val="0070C0"/>
          </w:rPr>
          <w:t>https://policy.ucop.edu/doc/4010417/PPSM-70</w:t>
        </w:r>
      </w:hyperlink>
    </w:p>
    <w:p w14:paraId="41960C6D" w14:textId="77777777" w:rsidR="003501C8" w:rsidRPr="0071540C" w:rsidRDefault="003501C8" w:rsidP="003501C8">
      <w:pPr>
        <w:pStyle w:val="ListParagraph"/>
        <w:numPr>
          <w:ilvl w:val="1"/>
          <w:numId w:val="34"/>
        </w:numPr>
        <w:spacing w:after="0" w:line="240" w:lineRule="auto"/>
        <w:contextualSpacing w:val="0"/>
      </w:pPr>
      <w:r w:rsidRPr="0071540C">
        <w:t>Local procedure 70 is under review until June 30, 2019.</w:t>
      </w:r>
    </w:p>
    <w:p w14:paraId="3467855E" w14:textId="77777777" w:rsidR="003501C8" w:rsidRPr="0071540C" w:rsidRDefault="003501C8" w:rsidP="003501C8">
      <w:pPr>
        <w:pStyle w:val="ListParagraph"/>
        <w:numPr>
          <w:ilvl w:val="0"/>
          <w:numId w:val="34"/>
        </w:numPr>
        <w:spacing w:after="0" w:line="240" w:lineRule="auto"/>
        <w:contextualSpacing w:val="0"/>
      </w:pPr>
      <w:r w:rsidRPr="0071540C">
        <w:t>UCR Local Procedure on Separation Actions</w:t>
      </w:r>
    </w:p>
    <w:p w14:paraId="226A607C" w14:textId="0DA15760" w:rsidR="00107A25" w:rsidRPr="0071540C" w:rsidRDefault="00E92BC5" w:rsidP="00651BB8">
      <w:pPr>
        <w:ind w:left="720" w:firstLine="720"/>
        <w:rPr>
          <w:rStyle w:val="Hyperlink"/>
          <w:color w:val="0070C0"/>
        </w:rPr>
      </w:pPr>
      <w:hyperlink r:id="rId34" w:history="1">
        <w:r w:rsidR="003501C8" w:rsidRPr="0071540C">
          <w:rPr>
            <w:rStyle w:val="Hyperlink"/>
            <w:color w:val="0070C0"/>
          </w:rPr>
          <w:t>https://hr.ucr.edu/supervisor/labor/separation.html</w:t>
        </w:r>
      </w:hyperlink>
    </w:p>
    <w:p w14:paraId="01A1C79C" w14:textId="392DD98F" w:rsidR="002738E6" w:rsidRPr="0071540C" w:rsidRDefault="002738E6" w:rsidP="002738E6">
      <w:pPr>
        <w:pStyle w:val="ListParagraph"/>
        <w:numPr>
          <w:ilvl w:val="0"/>
          <w:numId w:val="34"/>
        </w:numPr>
      </w:pPr>
      <w:r w:rsidRPr="0071540C">
        <w:t>Leaving the University Post-Employment &amp; Revolving Door Guidance</w:t>
      </w:r>
    </w:p>
    <w:p w14:paraId="2F001D2A" w14:textId="66A6D4CC" w:rsidR="002738E6" w:rsidRPr="0071540C" w:rsidRDefault="00E92BC5" w:rsidP="002738E6">
      <w:pPr>
        <w:pStyle w:val="ListParagraph"/>
        <w:numPr>
          <w:ilvl w:val="1"/>
          <w:numId w:val="34"/>
        </w:numPr>
        <w:rPr>
          <w:color w:val="0070C0"/>
        </w:rPr>
      </w:pPr>
      <w:hyperlink r:id="rId35" w:history="1">
        <w:r w:rsidR="002738E6" w:rsidRPr="0071540C">
          <w:rPr>
            <w:rStyle w:val="Hyperlink"/>
            <w:color w:val="0070C0"/>
          </w:rPr>
          <w:t>https://www.ucop.edu/general-counsel/_files/postemployment-coi.pdf</w:t>
        </w:r>
      </w:hyperlink>
    </w:p>
    <w:p w14:paraId="0FD23D7A" w14:textId="382881DB" w:rsidR="00793DC4" w:rsidRDefault="00793DC4" w:rsidP="00107A25"/>
    <w:p w14:paraId="050A83C2" w14:textId="5363DDA0" w:rsidR="00EE3191" w:rsidRDefault="00EE3191" w:rsidP="00107A25"/>
    <w:p w14:paraId="393A352B" w14:textId="7546B505" w:rsidR="00CD3A8B" w:rsidRDefault="00CD3A8B"/>
    <w:p w14:paraId="0BFEEEF8" w14:textId="534B2B55" w:rsidR="00313714" w:rsidRDefault="00313714" w:rsidP="00313714">
      <w:pPr>
        <w:pStyle w:val="Heading2"/>
      </w:pPr>
      <w:bookmarkStart w:id="18" w:name="_Toc8129480"/>
      <w:r w:rsidRPr="00675390">
        <w:t>Assumptions</w:t>
      </w:r>
      <w:bookmarkEnd w:id="9"/>
      <w:r w:rsidR="00A9355D" w:rsidRPr="00675390">
        <w:t xml:space="preserve"> &amp; Decisions</w:t>
      </w:r>
      <w:bookmarkEnd w:id="18"/>
    </w:p>
    <w:p w14:paraId="4E224E8C" w14:textId="77777777" w:rsidR="008A1386" w:rsidRDefault="004361AB" w:rsidP="008A1386">
      <w:r>
        <w:t>This section describes</w:t>
      </w:r>
      <w:r w:rsidR="008A1386">
        <w:t xml:space="preserve"> the </w:t>
      </w:r>
      <w:r>
        <w:t xml:space="preserve">key </w:t>
      </w:r>
      <w:r w:rsidR="008A1386">
        <w:t>assumptions and decisions made in rela</w:t>
      </w:r>
      <w:r>
        <w:t>tionship to this process design</w:t>
      </w:r>
      <w:r w:rsidR="008A1386">
        <w:t>.</w:t>
      </w:r>
    </w:p>
    <w:tbl>
      <w:tblPr>
        <w:tblStyle w:val="TableGrid"/>
        <w:tblW w:w="0" w:type="auto"/>
        <w:tblCellMar>
          <w:left w:w="115" w:type="dxa"/>
          <w:right w:w="115" w:type="dxa"/>
        </w:tblCellMar>
        <w:tblLook w:val="04A0" w:firstRow="1" w:lastRow="0" w:firstColumn="1" w:lastColumn="0" w:noHBand="0" w:noVBand="1"/>
      </w:tblPr>
      <w:tblGrid>
        <w:gridCol w:w="1615"/>
        <w:gridCol w:w="7735"/>
      </w:tblGrid>
      <w:tr w:rsidR="00C940A6" w14:paraId="51AAC48B" w14:textId="77777777" w:rsidTr="00703534">
        <w:tc>
          <w:tcPr>
            <w:tcW w:w="1615" w:type="dxa"/>
            <w:shd w:val="clear" w:color="auto" w:fill="002060"/>
          </w:tcPr>
          <w:p w14:paraId="039CA145" w14:textId="77777777" w:rsidR="00C940A6" w:rsidRDefault="00C940A6" w:rsidP="00BA4CE5">
            <w:pPr>
              <w:jc w:val="center"/>
              <w:rPr>
                <w:b/>
                <w:color w:val="FFFFFF" w:themeColor="background1"/>
                <w:highlight w:val="darkBlue"/>
              </w:rPr>
            </w:pPr>
          </w:p>
        </w:tc>
        <w:tc>
          <w:tcPr>
            <w:tcW w:w="7735" w:type="dxa"/>
            <w:shd w:val="clear" w:color="auto" w:fill="002060"/>
          </w:tcPr>
          <w:p w14:paraId="1275F0FD" w14:textId="53FBF2C0" w:rsidR="00C940A6" w:rsidRPr="00BA4CE5" w:rsidRDefault="00C940A6" w:rsidP="00BA4CE5">
            <w:pPr>
              <w:jc w:val="center"/>
              <w:rPr>
                <w:b/>
                <w:color w:val="FFFFFF" w:themeColor="background1"/>
                <w:highlight w:val="darkBlue"/>
              </w:rPr>
            </w:pPr>
            <w:r>
              <w:rPr>
                <w:b/>
                <w:color w:val="FFFFFF" w:themeColor="background1"/>
                <w:highlight w:val="darkBlue"/>
              </w:rPr>
              <w:t>Description</w:t>
            </w:r>
          </w:p>
        </w:tc>
      </w:tr>
      <w:tr w:rsidR="00C940A6" w14:paraId="5C0B1CAB" w14:textId="77777777" w:rsidTr="00703534">
        <w:tc>
          <w:tcPr>
            <w:tcW w:w="1615" w:type="dxa"/>
          </w:tcPr>
          <w:p w14:paraId="76E4C4E1" w14:textId="77777777" w:rsidR="00C940A6" w:rsidRDefault="00C940A6" w:rsidP="008E0C0E">
            <w:pPr>
              <w:pStyle w:val="ListParagraph"/>
              <w:numPr>
                <w:ilvl w:val="0"/>
                <w:numId w:val="25"/>
              </w:numPr>
            </w:pPr>
          </w:p>
        </w:tc>
        <w:tc>
          <w:tcPr>
            <w:tcW w:w="7735" w:type="dxa"/>
          </w:tcPr>
          <w:p w14:paraId="634EAB36" w14:textId="22C3EFE6" w:rsidR="00C940A6" w:rsidRDefault="00D0224D" w:rsidP="00C940A6">
            <w:r>
              <w:t>Transactional Unit Approver</w:t>
            </w:r>
            <w:r w:rsidR="00C940A6" w:rsidRPr="00793DC4">
              <w:t xml:space="preserve"> have confirmed the Involuntary Termination and local procedures, documentation, consultations, and communications have taken place prior to submitting the request to the UCPath Center. In addition, applicable collective bargaining agreements, personnel policies and academic personnel policies have been followed</w:t>
            </w:r>
          </w:p>
        </w:tc>
      </w:tr>
      <w:tr w:rsidR="00C940A6" w14:paraId="740EA1DF" w14:textId="77777777" w:rsidTr="00703534">
        <w:tc>
          <w:tcPr>
            <w:tcW w:w="1615" w:type="dxa"/>
          </w:tcPr>
          <w:p w14:paraId="63663C93" w14:textId="77777777" w:rsidR="00C940A6" w:rsidRPr="00793DC4" w:rsidRDefault="00C940A6" w:rsidP="008E0C0E">
            <w:pPr>
              <w:pStyle w:val="ListParagraph"/>
              <w:numPr>
                <w:ilvl w:val="0"/>
                <w:numId w:val="25"/>
              </w:numPr>
            </w:pPr>
          </w:p>
        </w:tc>
        <w:tc>
          <w:tcPr>
            <w:tcW w:w="7735" w:type="dxa"/>
          </w:tcPr>
          <w:p w14:paraId="478C7FC6" w14:textId="4161E3A0" w:rsidR="00C940A6" w:rsidRDefault="00C940A6" w:rsidP="00C940A6">
            <w:r w:rsidRPr="00793DC4">
              <w:t>A Termination Template will be used to terminate an employee or report the death of an emp</w:t>
            </w:r>
            <w:r>
              <w:t>loyee in UCPath. If the Transactional Unit</w:t>
            </w:r>
            <w:r w:rsidRPr="00793DC4">
              <w:t xml:space="preserve"> has difficulty submitting the request they will need to contact the UCPath Center for assistance</w:t>
            </w:r>
          </w:p>
        </w:tc>
      </w:tr>
      <w:tr w:rsidR="00C940A6" w14:paraId="65FA1781" w14:textId="77777777" w:rsidTr="00703534">
        <w:tc>
          <w:tcPr>
            <w:tcW w:w="1615" w:type="dxa"/>
          </w:tcPr>
          <w:p w14:paraId="72F758CC" w14:textId="77777777" w:rsidR="00C940A6" w:rsidRPr="00793DC4" w:rsidRDefault="00C940A6" w:rsidP="008E0C0E">
            <w:pPr>
              <w:pStyle w:val="ListParagraph"/>
              <w:numPr>
                <w:ilvl w:val="0"/>
                <w:numId w:val="25"/>
              </w:numPr>
            </w:pPr>
          </w:p>
        </w:tc>
        <w:tc>
          <w:tcPr>
            <w:tcW w:w="7735" w:type="dxa"/>
          </w:tcPr>
          <w:p w14:paraId="1F42EFE6" w14:textId="4948E2A5" w:rsidR="00C940A6" w:rsidRDefault="00C940A6" w:rsidP="00C940A6">
            <w:r w:rsidRPr="00793DC4">
              <w:t>For highly sensitive terminations that do not meet the docum</w:t>
            </w:r>
            <w:r>
              <w:t>ented standard process, Transactional Unit</w:t>
            </w:r>
            <w:r w:rsidRPr="00793DC4">
              <w:t>s will wo</w:t>
            </w:r>
            <w:r w:rsidR="00D0224D">
              <w:t>rk with the UCPath Center HR/AP</w:t>
            </w:r>
            <w:r w:rsidRPr="00793DC4">
              <w:t xml:space="preserve"> Support Manager</w:t>
            </w:r>
          </w:p>
        </w:tc>
      </w:tr>
      <w:tr w:rsidR="00C940A6" w14:paraId="1D258BFC" w14:textId="77777777" w:rsidTr="00703534">
        <w:tc>
          <w:tcPr>
            <w:tcW w:w="1615" w:type="dxa"/>
          </w:tcPr>
          <w:p w14:paraId="78BF5C80" w14:textId="77777777" w:rsidR="00C940A6" w:rsidRDefault="00C940A6" w:rsidP="008E0C0E">
            <w:pPr>
              <w:pStyle w:val="ListParagraph"/>
              <w:numPr>
                <w:ilvl w:val="0"/>
                <w:numId w:val="25"/>
              </w:numPr>
            </w:pPr>
          </w:p>
        </w:tc>
        <w:tc>
          <w:tcPr>
            <w:tcW w:w="7735" w:type="dxa"/>
          </w:tcPr>
          <w:p w14:paraId="46649E9B" w14:textId="6636DCE0" w:rsidR="00C940A6" w:rsidRDefault="00C940A6" w:rsidP="00E55F75">
            <w:r>
              <w:t>The Transactional Unit</w:t>
            </w:r>
            <w:r w:rsidR="00E55F75">
              <w:t xml:space="preserve"> is responsible for entering </w:t>
            </w:r>
            <w:r w:rsidRPr="00793DC4">
              <w:t>the correct Action and Action Reason Code combination</w:t>
            </w:r>
          </w:p>
        </w:tc>
      </w:tr>
      <w:tr w:rsidR="00C940A6" w14:paraId="493FF4B0" w14:textId="77777777" w:rsidTr="00703534">
        <w:tc>
          <w:tcPr>
            <w:tcW w:w="1615" w:type="dxa"/>
          </w:tcPr>
          <w:p w14:paraId="747BECDC" w14:textId="77777777" w:rsidR="00C940A6" w:rsidRPr="00793DC4" w:rsidRDefault="00C940A6" w:rsidP="008E0C0E">
            <w:pPr>
              <w:pStyle w:val="ListParagraph"/>
              <w:numPr>
                <w:ilvl w:val="0"/>
                <w:numId w:val="25"/>
              </w:numPr>
            </w:pPr>
          </w:p>
        </w:tc>
        <w:tc>
          <w:tcPr>
            <w:tcW w:w="7735" w:type="dxa"/>
          </w:tcPr>
          <w:p w14:paraId="4477F6B2" w14:textId="604C91A2" w:rsidR="00C940A6" w:rsidRDefault="00C940A6" w:rsidP="00C940A6">
            <w:r w:rsidRPr="00793DC4">
              <w:t xml:space="preserve">In case </w:t>
            </w:r>
            <w:r>
              <w:t>of an employee’s death, Transactional Unit</w:t>
            </w:r>
            <w:r w:rsidRPr="00793DC4">
              <w:t>s should submit the contact information of the individual reporting the death and the survivor’s contact information in the Comments box within the Termination Template</w:t>
            </w:r>
          </w:p>
        </w:tc>
      </w:tr>
      <w:tr w:rsidR="00703534" w14:paraId="5D45C129" w14:textId="77777777" w:rsidTr="00703534">
        <w:tc>
          <w:tcPr>
            <w:tcW w:w="1615" w:type="dxa"/>
          </w:tcPr>
          <w:p w14:paraId="0C2B7B8B" w14:textId="77777777" w:rsidR="00703534" w:rsidRPr="00793DC4" w:rsidRDefault="00703534" w:rsidP="008E0C0E">
            <w:pPr>
              <w:pStyle w:val="ListParagraph"/>
              <w:numPr>
                <w:ilvl w:val="0"/>
                <w:numId w:val="25"/>
              </w:numPr>
            </w:pPr>
          </w:p>
        </w:tc>
        <w:tc>
          <w:tcPr>
            <w:tcW w:w="7735" w:type="dxa"/>
          </w:tcPr>
          <w:p w14:paraId="7B2F365E" w14:textId="47E055C2" w:rsidR="00703534" w:rsidRPr="00793DC4" w:rsidRDefault="00703534" w:rsidP="00C940A6">
            <w:r>
              <w:t xml:space="preserve">In the case of Death, </w:t>
            </w:r>
            <w:r w:rsidRPr="00793DC4">
              <w:t>UCPath Center will terminate the employee from all jobs</w:t>
            </w:r>
            <w:r>
              <w:t>.</w:t>
            </w:r>
          </w:p>
        </w:tc>
      </w:tr>
      <w:tr w:rsidR="00C940A6" w14:paraId="7E3353D9" w14:textId="77777777" w:rsidTr="00703534">
        <w:tc>
          <w:tcPr>
            <w:tcW w:w="1615" w:type="dxa"/>
          </w:tcPr>
          <w:p w14:paraId="505FCC83" w14:textId="77777777" w:rsidR="00C940A6" w:rsidRPr="00793DC4" w:rsidRDefault="00C940A6" w:rsidP="008E0C0E">
            <w:pPr>
              <w:pStyle w:val="ListParagraph"/>
              <w:numPr>
                <w:ilvl w:val="0"/>
                <w:numId w:val="25"/>
              </w:numPr>
            </w:pPr>
          </w:p>
        </w:tc>
        <w:tc>
          <w:tcPr>
            <w:tcW w:w="7735" w:type="dxa"/>
          </w:tcPr>
          <w:p w14:paraId="49BD4CAD" w14:textId="513A9B2C" w:rsidR="00C940A6" w:rsidRPr="00BA4CE5" w:rsidRDefault="00C940A6" w:rsidP="00C940A6">
            <w:r w:rsidRPr="00793DC4">
              <w:t>Settlement Agreements are part of CF.02 Settlement Agreements, and are ou</w:t>
            </w:r>
            <w:r>
              <w:t>tside of the scope for this</w:t>
            </w:r>
            <w:r w:rsidRPr="00793DC4">
              <w:t>. They will not be submitted along with the Termination Request</w:t>
            </w:r>
          </w:p>
        </w:tc>
      </w:tr>
      <w:tr w:rsidR="00C940A6" w14:paraId="21599924" w14:textId="77777777" w:rsidTr="00703534">
        <w:tc>
          <w:tcPr>
            <w:tcW w:w="1615" w:type="dxa"/>
          </w:tcPr>
          <w:p w14:paraId="51B4407C" w14:textId="77777777" w:rsidR="00C940A6" w:rsidRPr="00DA1121" w:rsidRDefault="00C940A6" w:rsidP="008E0C0E">
            <w:pPr>
              <w:pStyle w:val="ListParagraph"/>
              <w:numPr>
                <w:ilvl w:val="0"/>
                <w:numId w:val="25"/>
              </w:numPr>
            </w:pPr>
          </w:p>
        </w:tc>
        <w:tc>
          <w:tcPr>
            <w:tcW w:w="7735" w:type="dxa"/>
          </w:tcPr>
          <w:p w14:paraId="05CCEAD5" w14:textId="06359C27" w:rsidR="00C940A6" w:rsidRPr="00DA1121" w:rsidRDefault="00C940A6" w:rsidP="00C940A6">
            <w:r w:rsidRPr="00DA1121">
              <w:t xml:space="preserve">Final Pay information will be submitted by the Shared Service Center via the Final Pay Request and is a part of PY.05 Final Pay </w:t>
            </w:r>
          </w:p>
        </w:tc>
      </w:tr>
      <w:tr w:rsidR="00C940A6" w14:paraId="2B8559B6" w14:textId="77777777" w:rsidTr="00703534">
        <w:tc>
          <w:tcPr>
            <w:tcW w:w="1615" w:type="dxa"/>
          </w:tcPr>
          <w:p w14:paraId="1AF8DD87" w14:textId="77777777" w:rsidR="00C940A6" w:rsidRPr="00557F9F" w:rsidRDefault="00C940A6" w:rsidP="008E0C0E">
            <w:pPr>
              <w:pStyle w:val="ListParagraph"/>
              <w:numPr>
                <w:ilvl w:val="0"/>
                <w:numId w:val="25"/>
              </w:numPr>
            </w:pPr>
          </w:p>
        </w:tc>
        <w:tc>
          <w:tcPr>
            <w:tcW w:w="7735" w:type="dxa"/>
          </w:tcPr>
          <w:p w14:paraId="4FAC9963" w14:textId="0B1AB75B" w:rsidR="00C940A6" w:rsidRPr="00BA4CE5" w:rsidRDefault="00C940A6" w:rsidP="00C940A6">
            <w:r w:rsidRPr="00557F9F">
              <w:t>The Transactional Unit will perform a check for multiple jobs and coordinate as needed prior to submitting a request</w:t>
            </w:r>
          </w:p>
        </w:tc>
      </w:tr>
      <w:tr w:rsidR="00C940A6" w14:paraId="0A7D1F85" w14:textId="77777777" w:rsidTr="00703534">
        <w:tc>
          <w:tcPr>
            <w:tcW w:w="1615" w:type="dxa"/>
          </w:tcPr>
          <w:p w14:paraId="241C64F3" w14:textId="77777777" w:rsidR="00C940A6" w:rsidRPr="00557F9F" w:rsidRDefault="00C940A6" w:rsidP="008E0C0E">
            <w:pPr>
              <w:pStyle w:val="ListParagraph"/>
              <w:numPr>
                <w:ilvl w:val="0"/>
                <w:numId w:val="25"/>
              </w:numPr>
            </w:pPr>
          </w:p>
        </w:tc>
        <w:tc>
          <w:tcPr>
            <w:tcW w:w="7735" w:type="dxa"/>
          </w:tcPr>
          <w:p w14:paraId="47A47083" w14:textId="585731C0" w:rsidR="00C940A6" w:rsidRPr="00BA4CE5" w:rsidRDefault="00C940A6" w:rsidP="00C940A6">
            <w:r w:rsidRPr="00557F9F">
              <w:t>For employees with multiple jobs, a request terminates only the job selected for termination and will not affect the employee’s status in their other jobs</w:t>
            </w:r>
            <w:r w:rsidRPr="00793DC4">
              <w:t>. If the request is to terminate the employee from all of their jobs, separate termination forms would need to be submitted by the location for each job (except in the case of retire</w:t>
            </w:r>
            <w:r>
              <w:t>ment, which is covered in</w:t>
            </w:r>
            <w:r w:rsidRPr="00793DC4">
              <w:t xml:space="preserve"> Voluntary Termination</w:t>
            </w:r>
            <w:r>
              <w:t>)</w:t>
            </w:r>
          </w:p>
        </w:tc>
      </w:tr>
      <w:tr w:rsidR="00C940A6" w14:paraId="205F8AE9" w14:textId="77777777" w:rsidTr="00703534">
        <w:tc>
          <w:tcPr>
            <w:tcW w:w="1615" w:type="dxa"/>
          </w:tcPr>
          <w:p w14:paraId="33EC1996" w14:textId="77777777" w:rsidR="00C940A6" w:rsidRPr="0071131E" w:rsidRDefault="00C940A6" w:rsidP="008E0C0E">
            <w:pPr>
              <w:pStyle w:val="ListParagraph"/>
              <w:numPr>
                <w:ilvl w:val="0"/>
                <w:numId w:val="25"/>
              </w:numPr>
            </w:pPr>
          </w:p>
        </w:tc>
        <w:tc>
          <w:tcPr>
            <w:tcW w:w="7735" w:type="dxa"/>
          </w:tcPr>
          <w:p w14:paraId="1685A6E0" w14:textId="4A58E231" w:rsidR="00C940A6" w:rsidRPr="00BA4CE5" w:rsidRDefault="00C940A6" w:rsidP="00C940A6">
            <w:r w:rsidRPr="0071131E">
              <w:t xml:space="preserve">The UCPath Center will change a separation Reason Code once it has been submitted, but prior to processing in the event of 1) a settlement or agreement between the employee and the Location, </w:t>
            </w:r>
            <w:r w:rsidR="00A94F99">
              <w:t>or 2) due to a bona fide error</w:t>
            </w:r>
          </w:p>
        </w:tc>
      </w:tr>
      <w:tr w:rsidR="00A94F99" w14:paraId="3790308D" w14:textId="77777777" w:rsidTr="00703534">
        <w:tc>
          <w:tcPr>
            <w:tcW w:w="1615" w:type="dxa"/>
          </w:tcPr>
          <w:p w14:paraId="7C432A80" w14:textId="77777777" w:rsidR="00A94F99" w:rsidRPr="0071131E" w:rsidRDefault="00A94F99" w:rsidP="008E0C0E">
            <w:pPr>
              <w:pStyle w:val="ListParagraph"/>
              <w:numPr>
                <w:ilvl w:val="0"/>
                <w:numId w:val="25"/>
              </w:numPr>
            </w:pPr>
          </w:p>
        </w:tc>
        <w:tc>
          <w:tcPr>
            <w:tcW w:w="7735" w:type="dxa"/>
          </w:tcPr>
          <w:p w14:paraId="37C26457" w14:textId="0FD25A12" w:rsidR="00A94F99" w:rsidRPr="0071131E" w:rsidRDefault="00A94F99" w:rsidP="00C940A6">
            <w:r w:rsidRPr="0071131E">
              <w:t>Once a separation is processed, the UCPath Center will change a separation Reason Code in the event of 1) a formal settlement with the employee, or 2) due to bona fide error. Any changes after the separation will be handled directly in Job Data</w:t>
            </w:r>
          </w:p>
        </w:tc>
      </w:tr>
      <w:tr w:rsidR="00365972" w14:paraId="0882FDDF" w14:textId="77777777" w:rsidTr="00703534">
        <w:tc>
          <w:tcPr>
            <w:tcW w:w="1615" w:type="dxa"/>
          </w:tcPr>
          <w:p w14:paraId="6D86C735" w14:textId="77777777" w:rsidR="00365972" w:rsidRDefault="00365972" w:rsidP="00365972">
            <w:pPr>
              <w:pStyle w:val="ListParagraph"/>
              <w:numPr>
                <w:ilvl w:val="0"/>
                <w:numId w:val="25"/>
              </w:numPr>
            </w:pPr>
          </w:p>
        </w:tc>
        <w:tc>
          <w:tcPr>
            <w:tcW w:w="7735" w:type="dxa"/>
          </w:tcPr>
          <w:p w14:paraId="2037674F" w14:textId="005EF3CD" w:rsidR="00365972" w:rsidRPr="00BA4CE5" w:rsidRDefault="00365972" w:rsidP="00365972">
            <w:r w:rsidRPr="00D62EA0">
              <w:t>The transactional units will maintain a valid separation checklist</w:t>
            </w:r>
          </w:p>
        </w:tc>
      </w:tr>
      <w:tr w:rsidR="00703534" w14:paraId="6955B42E" w14:textId="77777777" w:rsidTr="00703534">
        <w:tc>
          <w:tcPr>
            <w:tcW w:w="1615" w:type="dxa"/>
          </w:tcPr>
          <w:p w14:paraId="024F1385" w14:textId="77777777" w:rsidR="00703534" w:rsidRPr="00793DC4" w:rsidRDefault="00703534" w:rsidP="00703534">
            <w:pPr>
              <w:pStyle w:val="ListParagraph"/>
              <w:numPr>
                <w:ilvl w:val="0"/>
                <w:numId w:val="25"/>
              </w:numPr>
            </w:pPr>
          </w:p>
        </w:tc>
        <w:tc>
          <w:tcPr>
            <w:tcW w:w="7735" w:type="dxa"/>
          </w:tcPr>
          <w:p w14:paraId="70EA5898" w14:textId="32C85D9B" w:rsidR="00703534" w:rsidRPr="00BA4CE5" w:rsidRDefault="00703534" w:rsidP="00703534">
            <w:r w:rsidRPr="00D62EA0">
              <w:t>The transactional units will manage and maintain their separation packets and retain documentation per the records retention policy and procedures</w:t>
            </w:r>
          </w:p>
        </w:tc>
      </w:tr>
      <w:tr w:rsidR="00703534" w14:paraId="23F2F829" w14:textId="77777777" w:rsidTr="00703534">
        <w:trPr>
          <w:cantSplit/>
          <w:trHeight w:val="1134"/>
        </w:trPr>
        <w:tc>
          <w:tcPr>
            <w:tcW w:w="1615" w:type="dxa"/>
          </w:tcPr>
          <w:p w14:paraId="2C0811E3" w14:textId="77777777" w:rsidR="00703534" w:rsidRPr="00793DC4" w:rsidRDefault="00703534" w:rsidP="00703534">
            <w:pPr>
              <w:pStyle w:val="ListParagraph"/>
              <w:numPr>
                <w:ilvl w:val="0"/>
                <w:numId w:val="25"/>
              </w:numPr>
            </w:pPr>
          </w:p>
        </w:tc>
        <w:tc>
          <w:tcPr>
            <w:tcW w:w="7735" w:type="dxa"/>
          </w:tcPr>
          <w:p w14:paraId="4CA2FDE4" w14:textId="5A5B1D3B" w:rsidR="00703534" w:rsidRPr="00793DC4" w:rsidRDefault="00703534" w:rsidP="00703534">
            <w:r>
              <w:t>Enterprise Directory is updated 30 days after Staff termination, 90 days after Faculty Termination, and 180 days after Termination for Post-Docs.  Affiliated have until the end date set up for them when the account was created.  In all cases, the account can be immediately inactivated in the Enterprise Directory by a depart</w:t>
            </w:r>
            <w:r w:rsidR="00EC7071">
              <w:t>mental Admin or ITS Super User</w:t>
            </w:r>
          </w:p>
        </w:tc>
      </w:tr>
    </w:tbl>
    <w:p w14:paraId="5E1B7FA4" w14:textId="613EDF42" w:rsidR="00D66B07" w:rsidRDefault="00D66B07" w:rsidP="00D66B07">
      <w:pPr>
        <w:rPr>
          <w:rFonts w:asciiTheme="majorHAnsi" w:eastAsiaTheme="majorEastAsia" w:hAnsiTheme="majorHAnsi" w:cstheme="majorBidi"/>
          <w:color w:val="481831" w:themeColor="accent2" w:themeShade="80"/>
          <w:sz w:val="32"/>
          <w:szCs w:val="32"/>
        </w:rPr>
      </w:pPr>
    </w:p>
    <w:p w14:paraId="64B78A5A" w14:textId="4C6A72CD" w:rsidR="00E61C20" w:rsidRDefault="00E06D27" w:rsidP="00D76CD8">
      <w:pPr>
        <w:pStyle w:val="Heading1"/>
      </w:pPr>
      <w:bookmarkStart w:id="19" w:name="_Toc8129481"/>
      <w:r>
        <w:t xml:space="preserve">III. </w:t>
      </w:r>
      <w:r w:rsidR="00E73165">
        <w:t xml:space="preserve">Process </w:t>
      </w:r>
      <w:r w:rsidR="008A1386">
        <w:t>Design</w:t>
      </w:r>
      <w:bookmarkEnd w:id="19"/>
      <w:r w:rsidR="00225C1B">
        <w:t xml:space="preserve"> </w:t>
      </w:r>
    </w:p>
    <w:p w14:paraId="70439288" w14:textId="77777777" w:rsidR="008A1386" w:rsidRDefault="008A1386" w:rsidP="008A1386">
      <w:pPr>
        <w:pStyle w:val="Heading2"/>
      </w:pPr>
      <w:bookmarkStart w:id="20" w:name="_Toc444001063"/>
      <w:bookmarkStart w:id="21" w:name="_Toc8129482"/>
      <w:r w:rsidRPr="000D04B0">
        <w:t>Overall Process Sequence</w:t>
      </w:r>
      <w:bookmarkEnd w:id="20"/>
      <w:bookmarkEnd w:id="21"/>
    </w:p>
    <w:p w14:paraId="6B596490" w14:textId="77777777" w:rsidR="008A1386" w:rsidRDefault="008A1386" w:rsidP="008A1386">
      <w:r>
        <w:t xml:space="preserve">The overall process sequence describes the major steps required to deliver the value of the process. It is the “Elevator Speech” to quickly and simply define its flow. This “Level 1” detail does not include the multiple variations. </w:t>
      </w:r>
    </w:p>
    <w:p w14:paraId="04D60C5A" w14:textId="1180C275" w:rsidR="00AE3E4D" w:rsidRDefault="008A1386" w:rsidP="008A1386">
      <w:pPr>
        <w:rPr>
          <w:noProof/>
        </w:rPr>
      </w:pPr>
      <w:r w:rsidRPr="003E129C">
        <w:rPr>
          <w:noProof/>
        </w:rPr>
        <w:t xml:space="preserve"> </w:t>
      </w:r>
      <w:r w:rsidRPr="00732B7C">
        <w:rPr>
          <w:color w:val="0070C0"/>
        </w:rPr>
        <w:t xml:space="preserve"> </w:t>
      </w:r>
      <w:r w:rsidR="009F3676">
        <w:rPr>
          <w:noProof/>
        </w:rPr>
        <w:t xml:space="preserve">To </w:t>
      </w:r>
      <w:r w:rsidR="00B12C87">
        <w:rPr>
          <w:noProof/>
        </w:rPr>
        <w:t xml:space="preserve">Be </w:t>
      </w:r>
    </w:p>
    <w:p w14:paraId="53B93632" w14:textId="25AF32A8" w:rsidR="00FC0404" w:rsidRDefault="00B77074" w:rsidP="00FC0404">
      <w:pPr>
        <w:rPr>
          <w:noProof/>
        </w:rPr>
      </w:pPr>
      <w:r>
        <w:rPr>
          <w:noProof/>
        </w:rPr>
        <w:drawing>
          <wp:inline distT="0" distB="0" distL="0" distR="0" wp14:anchorId="4D3712D3" wp14:editId="707B92C9">
            <wp:extent cx="5943600" cy="34270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43600" cy="3427095"/>
                    </a:xfrm>
                    <a:prstGeom prst="rect">
                      <a:avLst/>
                    </a:prstGeom>
                  </pic:spPr>
                </pic:pic>
              </a:graphicData>
            </a:graphic>
          </wp:inline>
        </w:drawing>
      </w:r>
    </w:p>
    <w:p w14:paraId="4A2B81FF" w14:textId="37BB2D02" w:rsidR="005E63A5" w:rsidRDefault="005E63A5" w:rsidP="00FC0404">
      <w:pPr>
        <w:rPr>
          <w:noProof/>
        </w:rPr>
      </w:pPr>
    </w:p>
    <w:p w14:paraId="22BA86D6" w14:textId="2C42471D" w:rsidR="005E63A5" w:rsidRDefault="005E63A5" w:rsidP="00FC0404">
      <w:pPr>
        <w:rPr>
          <w:noProof/>
        </w:rPr>
      </w:pPr>
      <w:r>
        <w:rPr>
          <w:noProof/>
        </w:rPr>
        <w:t>For complete map, consult the</w:t>
      </w:r>
      <w:hyperlink r:id="rId37" w:history="1">
        <w:r w:rsidRPr="00E124E3">
          <w:rPr>
            <w:rStyle w:val="Hyperlink"/>
            <w:noProof/>
          </w:rPr>
          <w:t xml:space="preserve"> </w:t>
        </w:r>
        <w:r w:rsidR="0082181E" w:rsidRPr="00E124E3">
          <w:rPr>
            <w:rStyle w:val="Hyperlink"/>
            <w:noProof/>
            <w:color w:val="0070C0"/>
          </w:rPr>
          <w:t>Involuntary Termination Infographic</w:t>
        </w:r>
      </w:hyperlink>
    </w:p>
    <w:p w14:paraId="05571D9F" w14:textId="668F34AA" w:rsidR="005A6666" w:rsidRDefault="005A6666" w:rsidP="005A6666">
      <w:pPr>
        <w:pStyle w:val="Heading2"/>
      </w:pPr>
      <w:bookmarkStart w:id="22" w:name="_Toc8129483"/>
      <w:r>
        <w:t>Roles Description</w:t>
      </w:r>
      <w:bookmarkEnd w:id="22"/>
    </w:p>
    <w:p w14:paraId="7A17FDE0" w14:textId="65EE103E" w:rsidR="005A6666" w:rsidRDefault="005A6666" w:rsidP="005A6666">
      <w:r>
        <w:t xml:space="preserve">The following are the roles required to successfully execute this process. </w:t>
      </w:r>
    </w:p>
    <w:tbl>
      <w:tblPr>
        <w:tblStyle w:val="TableGrid"/>
        <w:tblW w:w="9355" w:type="dxa"/>
        <w:tblLook w:val="04A0" w:firstRow="1" w:lastRow="0" w:firstColumn="1" w:lastColumn="0" w:noHBand="0" w:noVBand="1"/>
      </w:tblPr>
      <w:tblGrid>
        <w:gridCol w:w="1795"/>
        <w:gridCol w:w="7560"/>
      </w:tblGrid>
      <w:tr w:rsidR="00D66B07" w:rsidRPr="005B0C0E" w14:paraId="0F0D8DD9" w14:textId="77777777" w:rsidTr="001427CC">
        <w:trPr>
          <w:cantSplit/>
          <w:tblHeader/>
        </w:trPr>
        <w:tc>
          <w:tcPr>
            <w:tcW w:w="1795" w:type="dxa"/>
            <w:shd w:val="clear" w:color="auto" w:fill="304875" w:themeFill="accent6" w:themeFillShade="BF"/>
          </w:tcPr>
          <w:p w14:paraId="57854EC3" w14:textId="77777777" w:rsidR="00D66B07" w:rsidRPr="005B0C0E" w:rsidRDefault="00D66B07" w:rsidP="001427CC">
            <w:pPr>
              <w:rPr>
                <w:b/>
                <w:color w:val="FFFFFF" w:themeColor="background1"/>
              </w:rPr>
            </w:pPr>
            <w:r w:rsidRPr="005B0C0E">
              <w:rPr>
                <w:b/>
                <w:color w:val="FFFFFF" w:themeColor="background1"/>
              </w:rPr>
              <w:t>Role Name</w:t>
            </w:r>
          </w:p>
        </w:tc>
        <w:tc>
          <w:tcPr>
            <w:tcW w:w="7560" w:type="dxa"/>
            <w:shd w:val="clear" w:color="auto" w:fill="304875" w:themeFill="accent6" w:themeFillShade="BF"/>
          </w:tcPr>
          <w:p w14:paraId="302B7AAA" w14:textId="77777777" w:rsidR="00D66B07" w:rsidRPr="005B0C0E" w:rsidRDefault="00D66B07" w:rsidP="001427CC">
            <w:pPr>
              <w:jc w:val="center"/>
              <w:rPr>
                <w:b/>
                <w:color w:val="FFFFFF" w:themeColor="background1"/>
              </w:rPr>
            </w:pPr>
            <w:r w:rsidRPr="005B0C0E">
              <w:rPr>
                <w:b/>
                <w:color w:val="FFFFFF" w:themeColor="background1"/>
              </w:rPr>
              <w:t>Role Description</w:t>
            </w:r>
          </w:p>
        </w:tc>
      </w:tr>
      <w:tr w:rsidR="00D66B07" w:rsidRPr="005B0C0E" w14:paraId="0A8E5FA4" w14:textId="77777777" w:rsidTr="001427CC">
        <w:trPr>
          <w:cantSplit/>
        </w:trPr>
        <w:tc>
          <w:tcPr>
            <w:tcW w:w="1795" w:type="dxa"/>
          </w:tcPr>
          <w:p w14:paraId="16077941" w14:textId="77777777" w:rsidR="00D66B07" w:rsidRPr="005B0C0E" w:rsidRDefault="00D66B07" w:rsidP="001427CC">
            <w:pPr>
              <w:rPr>
                <w:b/>
              </w:rPr>
            </w:pPr>
            <w:r w:rsidRPr="005B0C0E">
              <w:rPr>
                <w:b/>
              </w:rPr>
              <w:t>Employee</w:t>
            </w:r>
          </w:p>
        </w:tc>
        <w:tc>
          <w:tcPr>
            <w:tcW w:w="7560" w:type="dxa"/>
          </w:tcPr>
          <w:p w14:paraId="37C367AA" w14:textId="66F22A04" w:rsidR="00D66B07" w:rsidRDefault="000967BF" w:rsidP="00D66B07">
            <w:pPr>
              <w:pStyle w:val="ListParagraph"/>
              <w:numPr>
                <w:ilvl w:val="0"/>
                <w:numId w:val="6"/>
              </w:numPr>
              <w:ind w:left="246" w:hanging="259"/>
            </w:pPr>
            <w:r>
              <w:t>Is informed from</w:t>
            </w:r>
            <w:r w:rsidR="00D66B07">
              <w:t xml:space="preserve"> supervisor/depa</w:t>
            </w:r>
            <w:r>
              <w:t>rtment of termination</w:t>
            </w:r>
          </w:p>
          <w:p w14:paraId="5E6CAF4F" w14:textId="77777777" w:rsidR="00D66B07" w:rsidRDefault="00D66B07" w:rsidP="00D66B07">
            <w:pPr>
              <w:pStyle w:val="ListParagraph"/>
              <w:numPr>
                <w:ilvl w:val="0"/>
                <w:numId w:val="6"/>
              </w:numPr>
            </w:pPr>
            <w:r>
              <w:t xml:space="preserve">Returns UC assets to department </w:t>
            </w:r>
          </w:p>
        </w:tc>
      </w:tr>
      <w:tr w:rsidR="00D66B07" w:rsidRPr="005B0C0E" w14:paraId="71699BE3" w14:textId="77777777" w:rsidTr="001427CC">
        <w:trPr>
          <w:cantSplit/>
        </w:trPr>
        <w:tc>
          <w:tcPr>
            <w:tcW w:w="1795" w:type="dxa"/>
          </w:tcPr>
          <w:p w14:paraId="12F7C64F" w14:textId="77777777" w:rsidR="00D66B07" w:rsidRPr="005B0C0E" w:rsidRDefault="00D66B07" w:rsidP="001427CC">
            <w:pPr>
              <w:rPr>
                <w:b/>
              </w:rPr>
            </w:pPr>
            <w:r>
              <w:rPr>
                <w:b/>
              </w:rPr>
              <w:t>Department</w:t>
            </w:r>
          </w:p>
        </w:tc>
        <w:tc>
          <w:tcPr>
            <w:tcW w:w="7560" w:type="dxa"/>
          </w:tcPr>
          <w:p w14:paraId="467F9339" w14:textId="11BCED8F" w:rsidR="00D66B07" w:rsidRDefault="00D66B07" w:rsidP="00D66B07">
            <w:pPr>
              <w:pStyle w:val="ListParagraph"/>
              <w:numPr>
                <w:ilvl w:val="0"/>
                <w:numId w:val="6"/>
              </w:numPr>
              <w:ind w:left="246" w:hanging="259"/>
            </w:pPr>
            <w:r>
              <w:t>Informs the Transactional Unit of the em</w:t>
            </w:r>
            <w:r w:rsidR="001B1961">
              <w:t>ployee’s termination</w:t>
            </w:r>
          </w:p>
          <w:p w14:paraId="273FD956" w14:textId="77777777" w:rsidR="00D66B07" w:rsidRDefault="00D66B07" w:rsidP="00D66B07">
            <w:pPr>
              <w:pStyle w:val="ListParagraph"/>
              <w:numPr>
                <w:ilvl w:val="0"/>
                <w:numId w:val="6"/>
              </w:numPr>
              <w:ind w:left="246" w:hanging="259"/>
            </w:pPr>
            <w:r>
              <w:t>Fulfills offboarding department tasks such as:</w:t>
            </w:r>
          </w:p>
          <w:p w14:paraId="578173BC" w14:textId="77777777" w:rsidR="00D66B07" w:rsidRDefault="00D66B07" w:rsidP="00D66B07">
            <w:pPr>
              <w:pStyle w:val="ListParagraph"/>
              <w:numPr>
                <w:ilvl w:val="1"/>
                <w:numId w:val="6"/>
              </w:numPr>
            </w:pPr>
            <w:r>
              <w:t>Coordination of return of assets</w:t>
            </w:r>
          </w:p>
          <w:p w14:paraId="24AF3AA5" w14:textId="77777777" w:rsidR="00D66B07" w:rsidRPr="005B0C0E" w:rsidRDefault="00D66B07" w:rsidP="00D66B07">
            <w:pPr>
              <w:pStyle w:val="ListParagraph"/>
              <w:numPr>
                <w:ilvl w:val="1"/>
                <w:numId w:val="6"/>
              </w:numPr>
            </w:pPr>
            <w:r>
              <w:t xml:space="preserve">Remove or revise system access </w:t>
            </w:r>
          </w:p>
        </w:tc>
      </w:tr>
      <w:tr w:rsidR="00D66B07" w:rsidRPr="005B0C0E" w14:paraId="67461D8E" w14:textId="77777777" w:rsidTr="001427CC">
        <w:trPr>
          <w:cantSplit/>
        </w:trPr>
        <w:tc>
          <w:tcPr>
            <w:tcW w:w="1795" w:type="dxa"/>
          </w:tcPr>
          <w:p w14:paraId="7B8E4C65" w14:textId="77777777" w:rsidR="00D66B07" w:rsidRDefault="00D66B07" w:rsidP="001427CC">
            <w:pPr>
              <w:rPr>
                <w:b/>
              </w:rPr>
            </w:pPr>
            <w:r>
              <w:rPr>
                <w:b/>
              </w:rPr>
              <w:t xml:space="preserve">International Students and Scholars Office </w:t>
            </w:r>
          </w:p>
        </w:tc>
        <w:tc>
          <w:tcPr>
            <w:tcW w:w="7560" w:type="dxa"/>
          </w:tcPr>
          <w:p w14:paraId="1D15C57D" w14:textId="717A402B" w:rsidR="00D66B07" w:rsidRPr="009415FD" w:rsidRDefault="00D66B07" w:rsidP="00D66B07">
            <w:pPr>
              <w:pStyle w:val="ListParagraph"/>
              <w:numPr>
                <w:ilvl w:val="0"/>
                <w:numId w:val="6"/>
              </w:numPr>
              <w:ind w:left="246" w:hanging="259"/>
            </w:pPr>
            <w:r w:rsidRPr="009415FD">
              <w:t xml:space="preserve">Is notified of the employee’s offboarding if </w:t>
            </w:r>
            <w:r w:rsidR="00480C57">
              <w:t>the employee is a non-resident</w:t>
            </w:r>
          </w:p>
        </w:tc>
      </w:tr>
      <w:tr w:rsidR="00D66B07" w:rsidRPr="005B0C0E" w14:paraId="3099A355" w14:textId="77777777" w:rsidTr="001427CC">
        <w:trPr>
          <w:cantSplit/>
        </w:trPr>
        <w:tc>
          <w:tcPr>
            <w:tcW w:w="1795" w:type="dxa"/>
          </w:tcPr>
          <w:p w14:paraId="07E8C5ED" w14:textId="77777777" w:rsidR="00D66B07" w:rsidRPr="005B0C0E" w:rsidRDefault="00D66B07" w:rsidP="001427CC">
            <w:pPr>
              <w:rPr>
                <w:b/>
              </w:rPr>
            </w:pPr>
            <w:r w:rsidRPr="005B0C0E">
              <w:rPr>
                <w:b/>
              </w:rPr>
              <w:t xml:space="preserve">ORG Authority </w:t>
            </w:r>
          </w:p>
        </w:tc>
        <w:tc>
          <w:tcPr>
            <w:tcW w:w="7560" w:type="dxa"/>
          </w:tcPr>
          <w:p w14:paraId="07FDD9D0" w14:textId="7D282DD1" w:rsidR="00D66B07" w:rsidRPr="005B0C0E" w:rsidRDefault="00D66B07" w:rsidP="00D66B07">
            <w:pPr>
              <w:pStyle w:val="ListParagraph"/>
              <w:numPr>
                <w:ilvl w:val="0"/>
                <w:numId w:val="6"/>
              </w:numPr>
            </w:pPr>
            <w:r w:rsidRPr="005B0C0E">
              <w:t>Responsible for ensuring the a</w:t>
            </w:r>
            <w:r w:rsidR="00480C57">
              <w:t>ppropriate policy is followed</w:t>
            </w:r>
          </w:p>
        </w:tc>
      </w:tr>
      <w:tr w:rsidR="00D66B07" w:rsidRPr="005B0C0E" w14:paraId="0582C4AC" w14:textId="77777777" w:rsidTr="001427CC">
        <w:trPr>
          <w:cantSplit/>
        </w:trPr>
        <w:tc>
          <w:tcPr>
            <w:tcW w:w="1795" w:type="dxa"/>
          </w:tcPr>
          <w:p w14:paraId="111BB226" w14:textId="77777777" w:rsidR="00D66B07" w:rsidRPr="005B0C0E" w:rsidRDefault="00D66B07" w:rsidP="001427CC">
            <w:pPr>
              <w:rPr>
                <w:b/>
              </w:rPr>
            </w:pPr>
            <w:r w:rsidRPr="005B0C0E">
              <w:rPr>
                <w:b/>
              </w:rPr>
              <w:t>Central Office</w:t>
            </w:r>
          </w:p>
        </w:tc>
        <w:tc>
          <w:tcPr>
            <w:tcW w:w="7560" w:type="dxa"/>
          </w:tcPr>
          <w:p w14:paraId="6E8E0D1B" w14:textId="77777777" w:rsidR="00D66B07" w:rsidRPr="005B0C0E" w:rsidRDefault="00D66B07" w:rsidP="00D66B07">
            <w:pPr>
              <w:pStyle w:val="ListParagraph"/>
              <w:numPr>
                <w:ilvl w:val="0"/>
                <w:numId w:val="6"/>
              </w:numPr>
              <w:ind w:left="246" w:hanging="259"/>
            </w:pPr>
            <w:r>
              <w:t>Responsible for</w:t>
            </w:r>
            <w:r w:rsidRPr="005B0C0E">
              <w:t xml:space="preserve"> HR/AP</w:t>
            </w:r>
            <w:r>
              <w:t xml:space="preserve"> process designs </w:t>
            </w:r>
          </w:p>
          <w:p w14:paraId="5A99B294" w14:textId="77777777" w:rsidR="00D66B07" w:rsidRPr="005B0C0E" w:rsidRDefault="00D66B07" w:rsidP="00D66B07">
            <w:pPr>
              <w:pStyle w:val="ListParagraph"/>
              <w:numPr>
                <w:ilvl w:val="0"/>
                <w:numId w:val="6"/>
              </w:numPr>
              <w:ind w:left="246" w:hanging="259"/>
            </w:pPr>
            <w:r w:rsidRPr="005B0C0E">
              <w:t xml:space="preserve">Provide subject matter expertise in technical/complex areas </w:t>
            </w:r>
          </w:p>
          <w:p w14:paraId="5564B5A6" w14:textId="77777777" w:rsidR="00D66B07" w:rsidRDefault="00D66B07" w:rsidP="00D66B07">
            <w:pPr>
              <w:pStyle w:val="ListParagraph"/>
              <w:numPr>
                <w:ilvl w:val="0"/>
                <w:numId w:val="29"/>
              </w:numPr>
            </w:pPr>
            <w:r w:rsidRPr="005B0C0E">
              <w:t>Interface with HR/AP business partners and institutional leadership</w:t>
            </w:r>
          </w:p>
          <w:p w14:paraId="13999200" w14:textId="539D65E5" w:rsidR="00D66B07" w:rsidRPr="005B0C0E" w:rsidRDefault="00D66B07" w:rsidP="00D66B07">
            <w:pPr>
              <w:pStyle w:val="ListParagraph"/>
              <w:numPr>
                <w:ilvl w:val="0"/>
                <w:numId w:val="29"/>
              </w:numPr>
            </w:pPr>
            <w:r>
              <w:t>APO is notified by AP directors</w:t>
            </w:r>
            <w:r w:rsidR="001B1961">
              <w:t xml:space="preserve"> of offboardings and deaths</w:t>
            </w:r>
            <w:r>
              <w:t xml:space="preserve"> for academic positions</w:t>
            </w:r>
          </w:p>
        </w:tc>
      </w:tr>
      <w:tr w:rsidR="00D66B07" w:rsidRPr="005B0C0E" w14:paraId="13033709" w14:textId="77777777" w:rsidTr="001427CC">
        <w:trPr>
          <w:cantSplit/>
        </w:trPr>
        <w:tc>
          <w:tcPr>
            <w:tcW w:w="1795" w:type="dxa"/>
          </w:tcPr>
          <w:p w14:paraId="04BFB695" w14:textId="77777777" w:rsidR="00D66B07" w:rsidRPr="005B0C0E" w:rsidRDefault="00D66B07" w:rsidP="001427CC">
            <w:pPr>
              <w:rPr>
                <w:b/>
              </w:rPr>
            </w:pPr>
            <w:r w:rsidRPr="005B0C0E">
              <w:rPr>
                <w:b/>
              </w:rPr>
              <w:t>Transactional Unit</w:t>
            </w:r>
          </w:p>
        </w:tc>
        <w:tc>
          <w:tcPr>
            <w:tcW w:w="7560" w:type="dxa"/>
          </w:tcPr>
          <w:p w14:paraId="49CC192B" w14:textId="77777777" w:rsidR="00D66B07" w:rsidRPr="005B0C0E" w:rsidRDefault="00D66B07" w:rsidP="00D66B07">
            <w:pPr>
              <w:pStyle w:val="ListParagraph"/>
              <w:numPr>
                <w:ilvl w:val="0"/>
                <w:numId w:val="5"/>
              </w:numPr>
              <w:ind w:left="246" w:hanging="259"/>
            </w:pPr>
            <w:r>
              <w:t>P</w:t>
            </w:r>
            <w:r w:rsidRPr="005B0C0E">
              <w:t>rimary point of contact for managers and unit level leadership</w:t>
            </w:r>
          </w:p>
          <w:p w14:paraId="35EE5273" w14:textId="77777777" w:rsidR="00D66B07" w:rsidRPr="005B0C0E" w:rsidRDefault="00D66B07" w:rsidP="00D66B07">
            <w:pPr>
              <w:pStyle w:val="ListParagraph"/>
              <w:numPr>
                <w:ilvl w:val="0"/>
                <w:numId w:val="5"/>
              </w:numPr>
              <w:ind w:left="246" w:hanging="259"/>
            </w:pPr>
            <w:r w:rsidRPr="005B0C0E">
              <w:t>Represent the needs of the individual business unit</w:t>
            </w:r>
          </w:p>
          <w:p w14:paraId="12DDD8BA" w14:textId="364D867E" w:rsidR="00D66B07" w:rsidRDefault="00D66B07" w:rsidP="00D66B07">
            <w:pPr>
              <w:pStyle w:val="ListParagraph"/>
              <w:numPr>
                <w:ilvl w:val="0"/>
                <w:numId w:val="5"/>
              </w:numPr>
              <w:ind w:left="246" w:hanging="259"/>
            </w:pPr>
            <w:r w:rsidRPr="005B0C0E">
              <w:t>Initiates UCPath Template</w:t>
            </w:r>
            <w:r>
              <w:t xml:space="preserve"> for </w:t>
            </w:r>
            <w:r w:rsidR="00210B85">
              <w:t>Inv</w:t>
            </w:r>
            <w:r>
              <w:t>o</w:t>
            </w:r>
            <w:r w:rsidR="007963EA">
              <w:t>luntary Offboarding &amp; Death</w:t>
            </w:r>
          </w:p>
          <w:p w14:paraId="63D00DF7" w14:textId="77777777" w:rsidR="00D66B07" w:rsidRPr="005B0C0E" w:rsidRDefault="00D66B07" w:rsidP="00D66B07">
            <w:pPr>
              <w:pStyle w:val="ListParagraph"/>
              <w:numPr>
                <w:ilvl w:val="0"/>
                <w:numId w:val="5"/>
              </w:numPr>
              <w:ind w:left="246" w:hanging="259"/>
            </w:pPr>
            <w:r>
              <w:t>Opens UCPath cases on behalf of employees when needed (see On Behalf Case Management Workbook)</w:t>
            </w:r>
          </w:p>
          <w:p w14:paraId="3FB4B7FD" w14:textId="77777777" w:rsidR="00D66B07" w:rsidRDefault="00D66B07" w:rsidP="00D66B07">
            <w:pPr>
              <w:pStyle w:val="ListParagraph"/>
              <w:numPr>
                <w:ilvl w:val="0"/>
                <w:numId w:val="5"/>
              </w:numPr>
              <w:ind w:left="246" w:hanging="259"/>
            </w:pPr>
            <w:r>
              <w:t xml:space="preserve">Monitors Transaction Status page for transaction status </w:t>
            </w:r>
          </w:p>
        </w:tc>
      </w:tr>
      <w:tr w:rsidR="00D66B07" w:rsidRPr="005B0C0E" w14:paraId="7B59F52B" w14:textId="77777777" w:rsidTr="001427CC">
        <w:trPr>
          <w:cantSplit/>
        </w:trPr>
        <w:tc>
          <w:tcPr>
            <w:tcW w:w="1795" w:type="dxa"/>
          </w:tcPr>
          <w:p w14:paraId="7D630ABD" w14:textId="77777777" w:rsidR="00D66B07" w:rsidRPr="005B0C0E" w:rsidRDefault="00D66B07" w:rsidP="001427CC">
            <w:pPr>
              <w:rPr>
                <w:b/>
              </w:rPr>
            </w:pPr>
            <w:r w:rsidRPr="005B0C0E">
              <w:rPr>
                <w:b/>
              </w:rPr>
              <w:t>Shared Services</w:t>
            </w:r>
          </w:p>
        </w:tc>
        <w:tc>
          <w:tcPr>
            <w:tcW w:w="7560" w:type="dxa"/>
          </w:tcPr>
          <w:p w14:paraId="5B9FF6E2" w14:textId="77777777" w:rsidR="00D66B07" w:rsidRPr="005B0C0E" w:rsidRDefault="00D66B07" w:rsidP="00D66B07">
            <w:pPr>
              <w:pStyle w:val="ListParagraph"/>
              <w:numPr>
                <w:ilvl w:val="0"/>
                <w:numId w:val="6"/>
              </w:numPr>
              <w:ind w:left="246" w:hanging="259"/>
            </w:pPr>
            <w:r>
              <w:t>AWE Approver for transactions</w:t>
            </w:r>
          </w:p>
          <w:p w14:paraId="22CF309E" w14:textId="77777777" w:rsidR="00D66B07" w:rsidRDefault="00D66B07" w:rsidP="00D66B07">
            <w:pPr>
              <w:pStyle w:val="ListParagraph"/>
              <w:numPr>
                <w:ilvl w:val="0"/>
                <w:numId w:val="6"/>
              </w:numPr>
              <w:ind w:left="246" w:hanging="259"/>
            </w:pPr>
            <w:r>
              <w:t xml:space="preserve">Transacts final pay </w:t>
            </w:r>
          </w:p>
          <w:p w14:paraId="0188E230" w14:textId="77777777" w:rsidR="00D66B07" w:rsidRPr="005B0C0E" w:rsidRDefault="00D66B07" w:rsidP="00D66B07">
            <w:pPr>
              <w:pStyle w:val="ListParagraph"/>
              <w:numPr>
                <w:ilvl w:val="0"/>
                <w:numId w:val="6"/>
              </w:numPr>
              <w:ind w:left="246" w:hanging="259"/>
            </w:pPr>
            <w:r>
              <w:t>Maintain performance metric spreadsheet (AWE denials &amp; UCPC cancellations)</w:t>
            </w:r>
          </w:p>
        </w:tc>
      </w:tr>
      <w:tr w:rsidR="00D66B07" w:rsidRPr="005B0C0E" w14:paraId="0BE7111B" w14:textId="77777777" w:rsidTr="001427CC">
        <w:trPr>
          <w:cantSplit/>
        </w:trPr>
        <w:tc>
          <w:tcPr>
            <w:tcW w:w="1795" w:type="dxa"/>
          </w:tcPr>
          <w:p w14:paraId="451F797E" w14:textId="77777777" w:rsidR="00D66B07" w:rsidRPr="005B0C0E" w:rsidRDefault="00D66B07" w:rsidP="001427CC">
            <w:pPr>
              <w:rPr>
                <w:b/>
              </w:rPr>
            </w:pPr>
            <w:r w:rsidRPr="005B0C0E">
              <w:rPr>
                <w:b/>
              </w:rPr>
              <w:t>UCPath Center</w:t>
            </w:r>
          </w:p>
        </w:tc>
        <w:tc>
          <w:tcPr>
            <w:tcW w:w="7560" w:type="dxa"/>
          </w:tcPr>
          <w:p w14:paraId="6384BA5A" w14:textId="54B1DC02" w:rsidR="00D66B07" w:rsidRDefault="00D66B07" w:rsidP="00D66B07">
            <w:pPr>
              <w:pStyle w:val="ListParagraph"/>
              <w:numPr>
                <w:ilvl w:val="0"/>
                <w:numId w:val="6"/>
              </w:numPr>
              <w:ind w:left="246" w:hanging="259"/>
            </w:pPr>
            <w:r>
              <w:t xml:space="preserve">Processes </w:t>
            </w:r>
            <w:r w:rsidR="001B1961">
              <w:t>Inv</w:t>
            </w:r>
            <w:r>
              <w:t xml:space="preserve">oluntary </w:t>
            </w:r>
            <w:r w:rsidR="001B1961">
              <w:t>Termination</w:t>
            </w:r>
            <w:r>
              <w:t xml:space="preserve"> templates</w:t>
            </w:r>
          </w:p>
          <w:p w14:paraId="75EDF7E4" w14:textId="77777777" w:rsidR="00D66B07" w:rsidRDefault="00D66B07" w:rsidP="00D66B07">
            <w:pPr>
              <w:pStyle w:val="ListParagraph"/>
              <w:numPr>
                <w:ilvl w:val="0"/>
                <w:numId w:val="6"/>
              </w:numPr>
              <w:ind w:left="246" w:hanging="259"/>
            </w:pPr>
            <w:r>
              <w:t xml:space="preserve">Notifies initiator when  transaction is canceled  or approved </w:t>
            </w:r>
          </w:p>
          <w:p w14:paraId="454BE6EE" w14:textId="77777777" w:rsidR="00D66B07" w:rsidRPr="005B0C0E" w:rsidRDefault="00D66B07" w:rsidP="00D66B07">
            <w:pPr>
              <w:pStyle w:val="ListParagraph"/>
              <w:numPr>
                <w:ilvl w:val="0"/>
                <w:numId w:val="6"/>
              </w:numPr>
              <w:ind w:left="246" w:hanging="259"/>
            </w:pPr>
            <w:r>
              <w:t xml:space="preserve">Processes final pay per policy/bargaining unit contracts </w:t>
            </w:r>
          </w:p>
        </w:tc>
      </w:tr>
    </w:tbl>
    <w:p w14:paraId="78F20F8F" w14:textId="77777777" w:rsidR="00D66B07" w:rsidRDefault="00D66B07" w:rsidP="005A6666"/>
    <w:p w14:paraId="41FF72B1" w14:textId="77777777" w:rsidR="00A7136C" w:rsidRPr="005B0C0E" w:rsidRDefault="00A7136C" w:rsidP="008A1386">
      <w:pPr>
        <w:pStyle w:val="Heading2"/>
        <w:rPr>
          <w:color w:val="auto"/>
        </w:rPr>
      </w:pPr>
    </w:p>
    <w:p w14:paraId="7FDFCBC9" w14:textId="0C409313" w:rsidR="00A7136C" w:rsidRDefault="00A7136C">
      <w:pPr>
        <w:rPr>
          <w:rFonts w:asciiTheme="majorHAnsi" w:eastAsiaTheme="majorEastAsia" w:hAnsiTheme="majorHAnsi" w:cstheme="majorBidi"/>
          <w:color w:val="852537" w:themeColor="accent3" w:themeShade="BF"/>
          <w:sz w:val="26"/>
          <w:szCs w:val="26"/>
        </w:rPr>
      </w:pPr>
    </w:p>
    <w:p w14:paraId="261C6BD1" w14:textId="77777777" w:rsidR="00D76CD8" w:rsidRDefault="00D76CD8">
      <w:pPr>
        <w:rPr>
          <w:rFonts w:asciiTheme="majorHAnsi" w:eastAsiaTheme="majorEastAsia" w:hAnsiTheme="majorHAnsi" w:cstheme="majorBidi"/>
          <w:color w:val="852537" w:themeColor="accent3" w:themeShade="BF"/>
          <w:sz w:val="26"/>
          <w:szCs w:val="26"/>
        </w:rPr>
      </w:pPr>
      <w:r>
        <w:br w:type="page"/>
      </w:r>
    </w:p>
    <w:p w14:paraId="4799D5E8" w14:textId="61BCE14F" w:rsidR="00EF02DC" w:rsidRDefault="00EF02DC" w:rsidP="00EF02DC">
      <w:pPr>
        <w:pStyle w:val="Heading2"/>
      </w:pPr>
      <w:bookmarkStart w:id="23" w:name="_Toc8129484"/>
      <w:r w:rsidRPr="00675390">
        <w:t>Inputs and Outputs</w:t>
      </w:r>
      <w:bookmarkEnd w:id="23"/>
    </w:p>
    <w:p w14:paraId="73AFF0BB" w14:textId="77777777" w:rsidR="00EF02DC" w:rsidRDefault="00EF02DC" w:rsidP="00EF02DC">
      <w:r>
        <w:t xml:space="preserve">Inputs are the decisions, data, documents required to initiate the </w:t>
      </w:r>
      <w:r w:rsidRPr="004B2D8F">
        <w:rPr>
          <w:b/>
        </w:rPr>
        <w:t>overall</w:t>
      </w:r>
      <w:r>
        <w:t xml:space="preserve"> process. Owners are the “suppliers” of those inputs. </w:t>
      </w:r>
    </w:p>
    <w:p w14:paraId="3FB332C4" w14:textId="77777777" w:rsidR="00EF02DC" w:rsidRDefault="00EF02DC" w:rsidP="00EF02DC">
      <w:r>
        <w:t xml:space="preserve">Outputs are the data, documentation, records, reports, or experiences that the </w:t>
      </w:r>
      <w:r w:rsidRPr="004B2D8F">
        <w:rPr>
          <w:b/>
        </w:rPr>
        <w:t xml:space="preserve">overall </w:t>
      </w:r>
      <w:r>
        <w:t>process is supposed to produce over the course of its execution. Customers are the recipients of those outputs.</w:t>
      </w:r>
    </w:p>
    <w:tbl>
      <w:tblPr>
        <w:tblStyle w:val="TableGrid"/>
        <w:tblW w:w="9355" w:type="dxa"/>
        <w:tblLook w:val="04A0" w:firstRow="1" w:lastRow="0" w:firstColumn="1" w:lastColumn="0" w:noHBand="0" w:noVBand="1"/>
      </w:tblPr>
      <w:tblGrid>
        <w:gridCol w:w="2086"/>
        <w:gridCol w:w="2598"/>
        <w:gridCol w:w="4671"/>
      </w:tblGrid>
      <w:tr w:rsidR="00EF02DC" w14:paraId="369E5B13" w14:textId="77777777" w:rsidTr="002A30F6">
        <w:trPr>
          <w:cantSplit/>
          <w:tblHeader/>
        </w:trPr>
        <w:tc>
          <w:tcPr>
            <w:tcW w:w="2086" w:type="dxa"/>
            <w:shd w:val="clear" w:color="auto" w:fill="304875" w:themeFill="accent6" w:themeFillShade="BF"/>
          </w:tcPr>
          <w:p w14:paraId="58AF545B" w14:textId="16607D3C" w:rsidR="00EF02DC" w:rsidRPr="006B3314" w:rsidRDefault="00EF02DC" w:rsidP="006252ED">
            <w:pPr>
              <w:rPr>
                <w:b/>
                <w:color w:val="FFFFFF" w:themeColor="background1"/>
              </w:rPr>
            </w:pPr>
            <w:r>
              <w:t xml:space="preserve"> </w:t>
            </w:r>
            <w:r w:rsidR="00DC236B">
              <w:rPr>
                <w:b/>
                <w:color w:val="FFFFFF" w:themeColor="background1"/>
              </w:rPr>
              <w:t>Input/O</w:t>
            </w:r>
            <w:r w:rsidR="00202602">
              <w:rPr>
                <w:b/>
                <w:color w:val="FFFFFF" w:themeColor="background1"/>
              </w:rPr>
              <w:t>utput</w:t>
            </w:r>
          </w:p>
        </w:tc>
        <w:tc>
          <w:tcPr>
            <w:tcW w:w="2598" w:type="dxa"/>
            <w:shd w:val="clear" w:color="auto" w:fill="304875" w:themeFill="accent6" w:themeFillShade="BF"/>
          </w:tcPr>
          <w:p w14:paraId="59440804" w14:textId="77777777" w:rsidR="00EF02DC" w:rsidRPr="006B3314" w:rsidRDefault="00EF02DC" w:rsidP="006252ED">
            <w:pPr>
              <w:jc w:val="center"/>
              <w:rPr>
                <w:b/>
                <w:color w:val="FFFFFF" w:themeColor="background1"/>
              </w:rPr>
            </w:pPr>
            <w:r>
              <w:rPr>
                <w:b/>
                <w:color w:val="FFFFFF" w:themeColor="background1"/>
              </w:rPr>
              <w:t>Owner or Customer</w:t>
            </w:r>
          </w:p>
        </w:tc>
        <w:tc>
          <w:tcPr>
            <w:tcW w:w="4671" w:type="dxa"/>
            <w:shd w:val="clear" w:color="auto" w:fill="304875" w:themeFill="accent6" w:themeFillShade="BF"/>
          </w:tcPr>
          <w:p w14:paraId="21F45CF1" w14:textId="77777777" w:rsidR="00EF02DC" w:rsidRDefault="00EF02DC" w:rsidP="006252ED">
            <w:pPr>
              <w:jc w:val="center"/>
              <w:rPr>
                <w:b/>
                <w:color w:val="FFFFFF" w:themeColor="background1"/>
              </w:rPr>
            </w:pPr>
            <w:r>
              <w:rPr>
                <w:b/>
                <w:color w:val="FFFFFF" w:themeColor="background1"/>
              </w:rPr>
              <w:t>Description</w:t>
            </w:r>
          </w:p>
        </w:tc>
      </w:tr>
      <w:tr w:rsidR="00C45008" w14:paraId="10690D33" w14:textId="77777777" w:rsidTr="002A30F6">
        <w:trPr>
          <w:cantSplit/>
        </w:trPr>
        <w:tc>
          <w:tcPr>
            <w:tcW w:w="2086" w:type="dxa"/>
          </w:tcPr>
          <w:p w14:paraId="7418B35A" w14:textId="5BB23685" w:rsidR="00C45008" w:rsidRPr="005B0C0E" w:rsidRDefault="00C45008" w:rsidP="00C45008">
            <w:pPr>
              <w:jc w:val="center"/>
              <w:rPr>
                <w:b/>
              </w:rPr>
            </w:pPr>
            <w:r>
              <w:rPr>
                <w:b/>
              </w:rPr>
              <w:t xml:space="preserve">Input </w:t>
            </w:r>
          </w:p>
        </w:tc>
        <w:tc>
          <w:tcPr>
            <w:tcW w:w="2598" w:type="dxa"/>
          </w:tcPr>
          <w:p w14:paraId="72A58086" w14:textId="06B9E557" w:rsidR="00C45008" w:rsidRPr="005B0C0E" w:rsidRDefault="00C826B8" w:rsidP="00C45008">
            <w:r>
              <w:t>Dept./Org.</w:t>
            </w:r>
          </w:p>
        </w:tc>
        <w:tc>
          <w:tcPr>
            <w:tcW w:w="4671" w:type="dxa"/>
          </w:tcPr>
          <w:p w14:paraId="52408632" w14:textId="2B19113D" w:rsidR="00C45008" w:rsidRPr="005B0C0E" w:rsidRDefault="00C45008" w:rsidP="00C45008">
            <w:r>
              <w:t xml:space="preserve">Separation </w:t>
            </w:r>
            <w:r w:rsidR="00DC236B">
              <w:t>Packet</w:t>
            </w:r>
          </w:p>
        </w:tc>
      </w:tr>
      <w:tr w:rsidR="00C45008" w14:paraId="1C6D5FF1" w14:textId="77777777" w:rsidTr="002A30F6">
        <w:trPr>
          <w:cantSplit/>
        </w:trPr>
        <w:tc>
          <w:tcPr>
            <w:tcW w:w="2086" w:type="dxa"/>
          </w:tcPr>
          <w:p w14:paraId="292C199F" w14:textId="1E4D7680" w:rsidR="00C45008" w:rsidRPr="005B0C0E" w:rsidRDefault="00C45008" w:rsidP="00C45008">
            <w:pPr>
              <w:jc w:val="center"/>
              <w:rPr>
                <w:b/>
              </w:rPr>
            </w:pPr>
            <w:r>
              <w:rPr>
                <w:b/>
              </w:rPr>
              <w:t>Input</w:t>
            </w:r>
          </w:p>
        </w:tc>
        <w:tc>
          <w:tcPr>
            <w:tcW w:w="2598" w:type="dxa"/>
          </w:tcPr>
          <w:p w14:paraId="1BDFB62A" w14:textId="4DFAE543" w:rsidR="00C45008" w:rsidRPr="005B0C0E" w:rsidRDefault="00C826B8" w:rsidP="00C45008">
            <w:r>
              <w:t>Dept./Org.</w:t>
            </w:r>
          </w:p>
        </w:tc>
        <w:tc>
          <w:tcPr>
            <w:tcW w:w="4671" w:type="dxa"/>
          </w:tcPr>
          <w:p w14:paraId="705C3515" w14:textId="2E32E8A8" w:rsidR="00C45008" w:rsidRPr="005B0C0E" w:rsidRDefault="00C45008" w:rsidP="00C45008">
            <w:r>
              <w:t xml:space="preserve">Unemployment Insurance </w:t>
            </w:r>
            <w:r w:rsidR="00261F8D">
              <w:t>Termination</w:t>
            </w:r>
            <w:r>
              <w:t xml:space="preserve"> Form</w:t>
            </w:r>
          </w:p>
        </w:tc>
      </w:tr>
      <w:tr w:rsidR="00C45008" w14:paraId="38A3DFD9" w14:textId="77777777" w:rsidTr="002A30F6">
        <w:trPr>
          <w:cantSplit/>
        </w:trPr>
        <w:tc>
          <w:tcPr>
            <w:tcW w:w="2086" w:type="dxa"/>
          </w:tcPr>
          <w:p w14:paraId="2B065706" w14:textId="7E5D6238" w:rsidR="00C45008" w:rsidRPr="005B0C0E" w:rsidRDefault="00C45008" w:rsidP="00C45008">
            <w:pPr>
              <w:jc w:val="center"/>
              <w:rPr>
                <w:b/>
              </w:rPr>
            </w:pPr>
            <w:r>
              <w:rPr>
                <w:b/>
              </w:rPr>
              <w:t>Input</w:t>
            </w:r>
          </w:p>
        </w:tc>
        <w:tc>
          <w:tcPr>
            <w:tcW w:w="2598" w:type="dxa"/>
          </w:tcPr>
          <w:p w14:paraId="2D455D0B" w14:textId="2663330C" w:rsidR="00C45008" w:rsidRPr="005B0C0E" w:rsidRDefault="00C826B8" w:rsidP="00C45008">
            <w:r>
              <w:t>Transaction Unit</w:t>
            </w:r>
          </w:p>
        </w:tc>
        <w:tc>
          <w:tcPr>
            <w:tcW w:w="4671" w:type="dxa"/>
          </w:tcPr>
          <w:p w14:paraId="590F3CFF" w14:textId="153E1AFB" w:rsidR="00C45008" w:rsidRPr="005B0C0E" w:rsidRDefault="00C826B8" w:rsidP="00C45008">
            <w:r>
              <w:t>Termination Template</w:t>
            </w:r>
          </w:p>
        </w:tc>
      </w:tr>
      <w:tr w:rsidR="005F2280" w14:paraId="5A2FC381" w14:textId="77777777" w:rsidTr="002A30F6">
        <w:trPr>
          <w:cantSplit/>
        </w:trPr>
        <w:tc>
          <w:tcPr>
            <w:tcW w:w="2086" w:type="dxa"/>
          </w:tcPr>
          <w:p w14:paraId="26EEDF6A" w14:textId="651EAED1" w:rsidR="005F2280" w:rsidRDefault="00DC236B" w:rsidP="005F2280">
            <w:pPr>
              <w:jc w:val="center"/>
              <w:rPr>
                <w:b/>
              </w:rPr>
            </w:pPr>
            <w:r>
              <w:rPr>
                <w:b/>
              </w:rPr>
              <w:t>Output</w:t>
            </w:r>
          </w:p>
        </w:tc>
        <w:tc>
          <w:tcPr>
            <w:tcW w:w="2598" w:type="dxa"/>
          </w:tcPr>
          <w:p w14:paraId="34FDA20D" w14:textId="7CBE8EEB" w:rsidR="005F2280" w:rsidRDefault="00DC236B" w:rsidP="005F2280">
            <w:r>
              <w:t>UCPath Updated</w:t>
            </w:r>
          </w:p>
        </w:tc>
        <w:tc>
          <w:tcPr>
            <w:tcW w:w="4671" w:type="dxa"/>
          </w:tcPr>
          <w:p w14:paraId="013E9D93" w14:textId="61DA1E60" w:rsidR="005F2280" w:rsidRDefault="00DC236B" w:rsidP="005F2280">
            <w:r>
              <w:t>Employee displays as Terminated in UCPath</w:t>
            </w:r>
          </w:p>
        </w:tc>
      </w:tr>
      <w:tr w:rsidR="005F2280" w14:paraId="55E46070" w14:textId="77777777" w:rsidTr="002A30F6">
        <w:trPr>
          <w:cantSplit/>
        </w:trPr>
        <w:tc>
          <w:tcPr>
            <w:tcW w:w="2086" w:type="dxa"/>
          </w:tcPr>
          <w:p w14:paraId="2B453F26" w14:textId="05B63F25" w:rsidR="005F2280" w:rsidRDefault="00A40F3C" w:rsidP="005F2280">
            <w:pPr>
              <w:jc w:val="center"/>
              <w:rPr>
                <w:b/>
              </w:rPr>
            </w:pPr>
            <w:r>
              <w:rPr>
                <w:b/>
              </w:rPr>
              <w:t>Output</w:t>
            </w:r>
          </w:p>
        </w:tc>
        <w:tc>
          <w:tcPr>
            <w:tcW w:w="2598" w:type="dxa"/>
          </w:tcPr>
          <w:p w14:paraId="1A944E6D" w14:textId="1A89FEB2" w:rsidR="005F2280" w:rsidRDefault="00266CE1" w:rsidP="005F2280">
            <w:r>
              <w:t>UCPC</w:t>
            </w:r>
          </w:p>
        </w:tc>
        <w:tc>
          <w:tcPr>
            <w:tcW w:w="4671" w:type="dxa"/>
          </w:tcPr>
          <w:p w14:paraId="46917939" w14:textId="4C79ED1C" w:rsidR="005F2280" w:rsidRDefault="00266CE1" w:rsidP="005F2280">
            <w:r>
              <w:t>Beneficiary Care Coordinator Process</w:t>
            </w:r>
            <w:r w:rsidR="00745978">
              <w:t xml:space="preserve"> if Applicable</w:t>
            </w:r>
          </w:p>
        </w:tc>
      </w:tr>
      <w:tr w:rsidR="005F2280" w14:paraId="08BC0624" w14:textId="77777777" w:rsidTr="002A30F6">
        <w:trPr>
          <w:cantSplit/>
        </w:trPr>
        <w:tc>
          <w:tcPr>
            <w:tcW w:w="2086" w:type="dxa"/>
          </w:tcPr>
          <w:p w14:paraId="7A8259B6" w14:textId="020CCA4A" w:rsidR="005F2280" w:rsidRDefault="00B06092" w:rsidP="005F2280">
            <w:pPr>
              <w:jc w:val="center"/>
              <w:rPr>
                <w:b/>
              </w:rPr>
            </w:pPr>
            <w:r>
              <w:rPr>
                <w:b/>
              </w:rPr>
              <w:t>Output</w:t>
            </w:r>
          </w:p>
        </w:tc>
        <w:tc>
          <w:tcPr>
            <w:tcW w:w="2598" w:type="dxa"/>
          </w:tcPr>
          <w:p w14:paraId="75B8989E" w14:textId="78A0FEA9" w:rsidR="005F2280" w:rsidRDefault="00B06092" w:rsidP="005F2280">
            <w:r>
              <w:t>Department</w:t>
            </w:r>
          </w:p>
        </w:tc>
        <w:tc>
          <w:tcPr>
            <w:tcW w:w="4671" w:type="dxa"/>
          </w:tcPr>
          <w:p w14:paraId="45C3EF31" w14:textId="709F28D7" w:rsidR="005F2280" w:rsidRDefault="00B06092" w:rsidP="005F2280">
            <w:r>
              <w:t>Employee is removed from Enterprise Directory</w:t>
            </w:r>
          </w:p>
        </w:tc>
      </w:tr>
      <w:tr w:rsidR="005F2280" w14:paraId="086B2E9F" w14:textId="77777777" w:rsidTr="002A30F6">
        <w:trPr>
          <w:cantSplit/>
        </w:trPr>
        <w:tc>
          <w:tcPr>
            <w:tcW w:w="2086" w:type="dxa"/>
          </w:tcPr>
          <w:p w14:paraId="7D0F54CB" w14:textId="041B1828" w:rsidR="005F2280" w:rsidRDefault="00C40E63" w:rsidP="005F2280">
            <w:pPr>
              <w:jc w:val="center"/>
              <w:rPr>
                <w:b/>
              </w:rPr>
            </w:pPr>
            <w:r>
              <w:rPr>
                <w:b/>
              </w:rPr>
              <w:t>Output</w:t>
            </w:r>
          </w:p>
        </w:tc>
        <w:tc>
          <w:tcPr>
            <w:tcW w:w="2598" w:type="dxa"/>
          </w:tcPr>
          <w:p w14:paraId="5034EDED" w14:textId="03F780B8" w:rsidR="005F2280" w:rsidRDefault="00C40E63" w:rsidP="005F2280">
            <w:r>
              <w:t>UCPC</w:t>
            </w:r>
          </w:p>
        </w:tc>
        <w:tc>
          <w:tcPr>
            <w:tcW w:w="4671" w:type="dxa"/>
          </w:tcPr>
          <w:p w14:paraId="19987272" w14:textId="4AB8AFA5" w:rsidR="005F2280" w:rsidRDefault="00C40E63" w:rsidP="005F2280">
            <w:r>
              <w:t>Courtesy letter of access removal (UCPath Portal)</w:t>
            </w:r>
          </w:p>
        </w:tc>
      </w:tr>
    </w:tbl>
    <w:p w14:paraId="26C9AAA0" w14:textId="1E2AC6D2" w:rsidR="00EE3191" w:rsidRDefault="00EE3191" w:rsidP="00CC3626">
      <w:pPr>
        <w:rPr>
          <w:color w:val="FF0000"/>
        </w:rPr>
      </w:pPr>
    </w:p>
    <w:p w14:paraId="6A1A25C0" w14:textId="77777777" w:rsidR="00EE3191" w:rsidRDefault="00EE3191" w:rsidP="00CC3626">
      <w:pPr>
        <w:rPr>
          <w:color w:val="FF0000"/>
        </w:rPr>
      </w:pPr>
    </w:p>
    <w:p w14:paraId="0BA957BF" w14:textId="77777777" w:rsidR="00EF02DC" w:rsidRDefault="00EF02DC" w:rsidP="00EF02DC">
      <w:pPr>
        <w:pStyle w:val="Heading2"/>
      </w:pPr>
      <w:bookmarkStart w:id="24" w:name="_Toc8129485"/>
      <w:r>
        <w:t>Performance Metrics</w:t>
      </w:r>
      <w:bookmarkEnd w:id="24"/>
    </w:p>
    <w:p w14:paraId="7A97F31B" w14:textId="77777777" w:rsidR="00EF02DC" w:rsidRDefault="00EF02DC" w:rsidP="00EF02DC">
      <w:r>
        <w:t xml:space="preserve">What </w:t>
      </w:r>
      <w:r w:rsidR="00202602">
        <w:t>is</w:t>
      </w:r>
      <w:r>
        <w:t xml:space="preserve"> the proposed or aspirational performance metrics desired to measure</w:t>
      </w:r>
      <w:r w:rsidR="003C2CA5">
        <w:t xml:space="preserve"> the efficacy </w:t>
      </w:r>
      <w:r>
        <w:t xml:space="preserve">of the </w:t>
      </w:r>
      <w:r w:rsidRPr="004B2D8F">
        <w:rPr>
          <w:b/>
        </w:rPr>
        <w:t>overall</w:t>
      </w:r>
      <w:r>
        <w:t xml:space="preserve"> process. </w:t>
      </w:r>
      <w:r w:rsidR="008554C0">
        <w:t xml:space="preserve">These can be leveraged from the as-is process, influenced by the UCPath processes or new metrics not currently measured. </w:t>
      </w:r>
    </w:p>
    <w:tbl>
      <w:tblPr>
        <w:tblStyle w:val="TableGrid"/>
        <w:tblW w:w="9355"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7" w:type="dxa"/>
          <w:right w:w="87" w:type="dxa"/>
        </w:tblCellMar>
        <w:tblLook w:val="04A0" w:firstRow="1" w:lastRow="0" w:firstColumn="1" w:lastColumn="0" w:noHBand="0" w:noVBand="1"/>
      </w:tblPr>
      <w:tblGrid>
        <w:gridCol w:w="1456"/>
        <w:gridCol w:w="5469"/>
        <w:gridCol w:w="2430"/>
      </w:tblGrid>
      <w:tr w:rsidR="00BE01B4" w14:paraId="546A6D6A" w14:textId="77777777" w:rsidTr="001C77E1">
        <w:trPr>
          <w:cantSplit/>
          <w:tblHeader/>
        </w:trPr>
        <w:tc>
          <w:tcPr>
            <w:tcW w:w="1456" w:type="dxa"/>
            <w:shd w:val="clear" w:color="auto" w:fill="304875" w:themeFill="accent6" w:themeFillShade="BF"/>
          </w:tcPr>
          <w:p w14:paraId="5973B3F3" w14:textId="77777777" w:rsidR="00BE01B4" w:rsidRPr="006B3314" w:rsidRDefault="00BE01B4" w:rsidP="001B52F4">
            <w:pPr>
              <w:jc w:val="center"/>
              <w:rPr>
                <w:b/>
                <w:color w:val="FFFFFF" w:themeColor="background1"/>
              </w:rPr>
            </w:pPr>
            <w:r w:rsidRPr="008554C0">
              <w:rPr>
                <w:b/>
                <w:color w:val="FFFFFF" w:themeColor="background1"/>
              </w:rPr>
              <w:t>Metric Type</w:t>
            </w:r>
          </w:p>
        </w:tc>
        <w:tc>
          <w:tcPr>
            <w:tcW w:w="5469" w:type="dxa"/>
            <w:shd w:val="clear" w:color="auto" w:fill="304875" w:themeFill="accent6" w:themeFillShade="BF"/>
          </w:tcPr>
          <w:p w14:paraId="46CB4F3D" w14:textId="77777777" w:rsidR="00BE01B4" w:rsidRPr="006B3314" w:rsidRDefault="00BE01B4" w:rsidP="001B52F4">
            <w:pPr>
              <w:jc w:val="center"/>
              <w:rPr>
                <w:b/>
                <w:color w:val="FFFFFF" w:themeColor="background1"/>
              </w:rPr>
            </w:pPr>
            <w:r>
              <w:rPr>
                <w:b/>
                <w:color w:val="FFFFFF" w:themeColor="background1"/>
              </w:rPr>
              <w:t>Metric Description</w:t>
            </w:r>
          </w:p>
        </w:tc>
        <w:tc>
          <w:tcPr>
            <w:tcW w:w="2430" w:type="dxa"/>
            <w:shd w:val="clear" w:color="auto" w:fill="304875" w:themeFill="accent6" w:themeFillShade="BF"/>
          </w:tcPr>
          <w:p w14:paraId="00ABA876" w14:textId="77777777" w:rsidR="00BE01B4" w:rsidRDefault="00BE01B4" w:rsidP="001B52F4">
            <w:pPr>
              <w:jc w:val="center"/>
              <w:rPr>
                <w:b/>
                <w:color w:val="FFFFFF" w:themeColor="background1"/>
              </w:rPr>
            </w:pPr>
            <w:r>
              <w:rPr>
                <w:b/>
                <w:color w:val="FFFFFF" w:themeColor="background1"/>
              </w:rPr>
              <w:t>Measurement Method</w:t>
            </w:r>
          </w:p>
        </w:tc>
      </w:tr>
      <w:tr w:rsidR="00BE01B4" w14:paraId="6CCD487F" w14:textId="77777777" w:rsidTr="001C77E1">
        <w:trPr>
          <w:cantSplit/>
        </w:trPr>
        <w:tc>
          <w:tcPr>
            <w:tcW w:w="1456" w:type="dxa"/>
          </w:tcPr>
          <w:p w14:paraId="11F45E58" w14:textId="77777777" w:rsidR="00BE01B4" w:rsidRPr="006E392F" w:rsidRDefault="00BE01B4" w:rsidP="001B52F4">
            <w:pPr>
              <w:rPr>
                <w:b/>
              </w:rPr>
            </w:pPr>
            <w:r w:rsidRPr="006E392F">
              <w:rPr>
                <w:b/>
              </w:rPr>
              <w:t>Duration</w:t>
            </w:r>
          </w:p>
          <w:p w14:paraId="66D404F2" w14:textId="77777777" w:rsidR="00BE01B4" w:rsidRPr="006E392F" w:rsidRDefault="00BE01B4" w:rsidP="001B52F4">
            <w:pPr>
              <w:rPr>
                <w:b/>
              </w:rPr>
            </w:pPr>
          </w:p>
        </w:tc>
        <w:tc>
          <w:tcPr>
            <w:tcW w:w="5469" w:type="dxa"/>
          </w:tcPr>
          <w:p w14:paraId="6ECEB3D8" w14:textId="77777777" w:rsidR="00BE01B4" w:rsidRPr="006E392F" w:rsidRDefault="00BE01B4" w:rsidP="001B52F4">
            <w:r w:rsidRPr="006E392F">
              <w:t>How long should it take to perform the overall process?</w:t>
            </w:r>
          </w:p>
          <w:p w14:paraId="0AD64FF2" w14:textId="77777777" w:rsidR="00BE01B4" w:rsidRPr="006E392F" w:rsidRDefault="00BE01B4" w:rsidP="001B52F4"/>
        </w:tc>
        <w:tc>
          <w:tcPr>
            <w:tcW w:w="2430" w:type="dxa"/>
          </w:tcPr>
          <w:p w14:paraId="5AC5AEBC" w14:textId="77777777" w:rsidR="00BE01B4" w:rsidRPr="006E392F" w:rsidRDefault="00BE01B4" w:rsidP="001B52F4">
            <w:r w:rsidRPr="006E392F">
              <w:t xml:space="preserve">Cognos Report, internal SSC spreadsheets </w:t>
            </w:r>
          </w:p>
        </w:tc>
      </w:tr>
      <w:tr w:rsidR="00BE01B4" w:rsidRPr="006B3314" w14:paraId="18E5B60D" w14:textId="77777777" w:rsidTr="001C77E1">
        <w:trPr>
          <w:cantSplit/>
        </w:trPr>
        <w:tc>
          <w:tcPr>
            <w:tcW w:w="1456" w:type="dxa"/>
          </w:tcPr>
          <w:p w14:paraId="1A63270D" w14:textId="77777777" w:rsidR="00BE01B4" w:rsidRPr="006E392F" w:rsidRDefault="00BE01B4" w:rsidP="001B52F4">
            <w:pPr>
              <w:rPr>
                <w:b/>
              </w:rPr>
            </w:pPr>
            <w:r w:rsidRPr="006E392F">
              <w:rPr>
                <w:b/>
              </w:rPr>
              <w:t>Service</w:t>
            </w:r>
          </w:p>
        </w:tc>
        <w:tc>
          <w:tcPr>
            <w:tcW w:w="5469" w:type="dxa"/>
          </w:tcPr>
          <w:p w14:paraId="68DDDB63" w14:textId="77777777" w:rsidR="00BE01B4" w:rsidRPr="006E392F" w:rsidRDefault="00BE01B4" w:rsidP="001B52F4">
            <w:r w:rsidRPr="006E392F">
              <w:t>What is the desired level of customer satisfaction with the process?</w:t>
            </w:r>
          </w:p>
        </w:tc>
        <w:tc>
          <w:tcPr>
            <w:tcW w:w="2430" w:type="dxa"/>
          </w:tcPr>
          <w:p w14:paraId="2236519D" w14:textId="77777777" w:rsidR="00BE01B4" w:rsidRPr="006E392F" w:rsidRDefault="00BE01B4" w:rsidP="001B52F4">
            <w:r w:rsidRPr="006E392F">
              <w:t>Satisfaction Survey</w:t>
            </w:r>
          </w:p>
        </w:tc>
      </w:tr>
      <w:tr w:rsidR="00BE01B4" w:rsidRPr="006B3314" w14:paraId="59FAFB3B" w14:textId="77777777" w:rsidTr="001C77E1">
        <w:trPr>
          <w:cantSplit/>
        </w:trPr>
        <w:tc>
          <w:tcPr>
            <w:tcW w:w="1456" w:type="dxa"/>
          </w:tcPr>
          <w:p w14:paraId="3F85C52C" w14:textId="77777777" w:rsidR="00BE01B4" w:rsidRPr="006E392F" w:rsidRDefault="00BE01B4" w:rsidP="001B52F4">
            <w:pPr>
              <w:rPr>
                <w:b/>
              </w:rPr>
            </w:pPr>
            <w:r w:rsidRPr="006E392F">
              <w:rPr>
                <w:b/>
              </w:rPr>
              <w:t>Accuracy</w:t>
            </w:r>
          </w:p>
        </w:tc>
        <w:tc>
          <w:tcPr>
            <w:tcW w:w="5469" w:type="dxa"/>
          </w:tcPr>
          <w:p w14:paraId="09EA0886" w14:textId="77777777" w:rsidR="00BE01B4" w:rsidRPr="006E392F" w:rsidRDefault="00BE01B4" w:rsidP="001B52F4">
            <w:r w:rsidRPr="006E392F">
              <w:t>What is the acceptable threshold for errors or re-work in the process?</w:t>
            </w:r>
          </w:p>
        </w:tc>
        <w:tc>
          <w:tcPr>
            <w:tcW w:w="2430" w:type="dxa"/>
          </w:tcPr>
          <w:p w14:paraId="7255A07E" w14:textId="77777777" w:rsidR="00BE01B4" w:rsidRPr="006E392F" w:rsidRDefault="00BE01B4" w:rsidP="001B52F4">
            <w:r w:rsidRPr="006E392F">
              <w:t>Cognos Report, internal SSC spreadsheets</w:t>
            </w:r>
          </w:p>
        </w:tc>
      </w:tr>
      <w:tr w:rsidR="00BE01B4" w:rsidRPr="006B3314" w14:paraId="64C9B33D" w14:textId="77777777" w:rsidTr="001C77E1">
        <w:trPr>
          <w:cantSplit/>
        </w:trPr>
        <w:tc>
          <w:tcPr>
            <w:tcW w:w="1456" w:type="dxa"/>
          </w:tcPr>
          <w:p w14:paraId="0C84F136" w14:textId="77777777" w:rsidR="00BE01B4" w:rsidRPr="006E392F" w:rsidRDefault="00BE01B4" w:rsidP="001B52F4">
            <w:pPr>
              <w:rPr>
                <w:b/>
              </w:rPr>
            </w:pPr>
            <w:r w:rsidRPr="006E392F">
              <w:rPr>
                <w:b/>
              </w:rPr>
              <w:t>Efficiency</w:t>
            </w:r>
          </w:p>
          <w:p w14:paraId="632651DF" w14:textId="77777777" w:rsidR="00BE01B4" w:rsidRPr="006E392F" w:rsidRDefault="00BE01B4" w:rsidP="001B52F4">
            <w:pPr>
              <w:rPr>
                <w:b/>
              </w:rPr>
            </w:pPr>
          </w:p>
        </w:tc>
        <w:tc>
          <w:tcPr>
            <w:tcW w:w="5469" w:type="dxa"/>
          </w:tcPr>
          <w:p w14:paraId="501FCD20" w14:textId="77777777" w:rsidR="00BE01B4" w:rsidRPr="006E392F" w:rsidRDefault="00BE01B4" w:rsidP="001B52F4">
            <w:r w:rsidRPr="006E392F">
              <w:t>What time or financial resources are required to support the end-to-end process?</w:t>
            </w:r>
          </w:p>
        </w:tc>
        <w:tc>
          <w:tcPr>
            <w:tcW w:w="2430" w:type="dxa"/>
          </w:tcPr>
          <w:p w14:paraId="6F0D1ACA" w14:textId="77777777" w:rsidR="00BE01B4" w:rsidRPr="006E392F" w:rsidRDefault="00BE01B4" w:rsidP="001B52F4">
            <w:r w:rsidRPr="006E392F">
              <w:t xml:space="preserve">Cognos Report / Staffing Analysis </w:t>
            </w:r>
          </w:p>
        </w:tc>
      </w:tr>
    </w:tbl>
    <w:p w14:paraId="2570BB2B" w14:textId="77777777" w:rsidR="00973AF3" w:rsidRPr="00973AF3" w:rsidRDefault="00973AF3" w:rsidP="00973AF3"/>
    <w:p w14:paraId="678F9213" w14:textId="77777777" w:rsidR="00EE3191" w:rsidRDefault="00EE3191">
      <w:pPr>
        <w:rPr>
          <w:rFonts w:asciiTheme="majorHAnsi" w:eastAsiaTheme="majorEastAsia" w:hAnsiTheme="majorHAnsi" w:cstheme="majorBidi"/>
          <w:color w:val="852537" w:themeColor="accent3" w:themeShade="BF"/>
          <w:sz w:val="26"/>
          <w:szCs w:val="26"/>
        </w:rPr>
      </w:pPr>
      <w:bookmarkStart w:id="25" w:name="_Toc445455670"/>
      <w:r>
        <w:br w:type="page"/>
      </w:r>
    </w:p>
    <w:p w14:paraId="70C92A7F" w14:textId="416F57FE" w:rsidR="00973AF3" w:rsidRDefault="00973AF3" w:rsidP="00973AF3">
      <w:pPr>
        <w:pStyle w:val="Heading2"/>
      </w:pPr>
      <w:bookmarkStart w:id="26" w:name="_Toc8129486"/>
      <w:r>
        <w:t>Process Context</w:t>
      </w:r>
      <w:bookmarkEnd w:id="25"/>
      <w:bookmarkEnd w:id="26"/>
    </w:p>
    <w:p w14:paraId="70704E15" w14:textId="5513C584" w:rsidR="00973AF3" w:rsidRDefault="00973AF3" w:rsidP="00973AF3">
      <w:r>
        <w:t xml:space="preserve">Use this section to note clarifying information on steps in the mapped </w:t>
      </w:r>
      <w:r w:rsidR="00261F8D">
        <w:t>process (</w:t>
      </w:r>
      <w:r>
        <w:t>es) where needed to help explain reasoning behind changes to the as-is process. This is not a place to document a comprehensive listing of a</w:t>
      </w:r>
      <w:r w:rsidR="005E62AF">
        <w:t xml:space="preserve">ll </w:t>
      </w:r>
      <w:r>
        <w:t xml:space="preserve">activities related to each process step. </w:t>
      </w:r>
    </w:p>
    <w:tbl>
      <w:tblPr>
        <w:tblStyle w:val="TableGrid"/>
        <w:tblW w:w="9985" w:type="dxa"/>
        <w:tblLook w:val="04A0" w:firstRow="1" w:lastRow="0" w:firstColumn="1" w:lastColumn="0" w:noHBand="0" w:noVBand="1"/>
      </w:tblPr>
      <w:tblGrid>
        <w:gridCol w:w="1487"/>
        <w:gridCol w:w="6338"/>
        <w:gridCol w:w="2160"/>
      </w:tblGrid>
      <w:tr w:rsidR="002560F7" w14:paraId="2F589B33" w14:textId="3914ACA1" w:rsidTr="002560F7">
        <w:trPr>
          <w:cantSplit/>
          <w:tblHeader/>
        </w:trPr>
        <w:tc>
          <w:tcPr>
            <w:tcW w:w="0" w:type="auto"/>
            <w:shd w:val="clear" w:color="auto" w:fill="304875" w:themeFill="accent6" w:themeFillShade="BF"/>
          </w:tcPr>
          <w:p w14:paraId="1F7076E3" w14:textId="77777777" w:rsidR="002560F7" w:rsidRPr="006B3314" w:rsidRDefault="002560F7" w:rsidP="00A422D9">
            <w:pPr>
              <w:rPr>
                <w:b/>
                <w:color w:val="FFFFFF" w:themeColor="background1"/>
              </w:rPr>
            </w:pPr>
            <w:r>
              <w:rPr>
                <w:b/>
                <w:color w:val="FFFFFF" w:themeColor="background1"/>
              </w:rPr>
              <w:t>Process Name/Step</w:t>
            </w:r>
          </w:p>
        </w:tc>
        <w:tc>
          <w:tcPr>
            <w:tcW w:w="6338" w:type="dxa"/>
            <w:shd w:val="clear" w:color="auto" w:fill="304875" w:themeFill="accent6" w:themeFillShade="BF"/>
          </w:tcPr>
          <w:p w14:paraId="388DB4A9" w14:textId="77777777" w:rsidR="002560F7" w:rsidRPr="006B3314" w:rsidRDefault="002560F7" w:rsidP="00A422D9">
            <w:pPr>
              <w:jc w:val="center"/>
              <w:rPr>
                <w:b/>
                <w:color w:val="FFFFFF" w:themeColor="background1"/>
              </w:rPr>
            </w:pPr>
            <w:r>
              <w:rPr>
                <w:b/>
                <w:color w:val="FFFFFF" w:themeColor="background1"/>
              </w:rPr>
              <w:t>Context/Information</w:t>
            </w:r>
          </w:p>
        </w:tc>
        <w:tc>
          <w:tcPr>
            <w:tcW w:w="2160" w:type="dxa"/>
            <w:shd w:val="clear" w:color="auto" w:fill="304875" w:themeFill="accent6" w:themeFillShade="BF"/>
          </w:tcPr>
          <w:p w14:paraId="692F71D4" w14:textId="5D117672" w:rsidR="002560F7" w:rsidRDefault="002560F7" w:rsidP="00A422D9">
            <w:pPr>
              <w:jc w:val="center"/>
              <w:rPr>
                <w:b/>
                <w:color w:val="FFFFFF" w:themeColor="background1"/>
              </w:rPr>
            </w:pPr>
            <w:r>
              <w:rPr>
                <w:b/>
                <w:color w:val="FFFFFF" w:themeColor="background1"/>
              </w:rPr>
              <w:t>Is this a new step in the To-Be Process?</w:t>
            </w:r>
          </w:p>
        </w:tc>
      </w:tr>
      <w:tr w:rsidR="002560F7" w14:paraId="4CCDD407" w14:textId="5F7D3B22" w:rsidTr="002560F7">
        <w:trPr>
          <w:cantSplit/>
        </w:trPr>
        <w:tc>
          <w:tcPr>
            <w:tcW w:w="0" w:type="auto"/>
          </w:tcPr>
          <w:p w14:paraId="150E36C8" w14:textId="77777777" w:rsidR="00597964" w:rsidRDefault="00597964" w:rsidP="00597964">
            <w:pPr>
              <w:tabs>
                <w:tab w:val="left" w:pos="975"/>
              </w:tabs>
              <w:jc w:val="center"/>
            </w:pPr>
          </w:p>
          <w:p w14:paraId="58D1D6B8" w14:textId="17E05AF5" w:rsidR="002560F7" w:rsidRDefault="00597964" w:rsidP="00597964">
            <w:pPr>
              <w:tabs>
                <w:tab w:val="left" w:pos="975"/>
              </w:tabs>
              <w:jc w:val="center"/>
            </w:pPr>
            <w:r>
              <w:t>3a</w:t>
            </w:r>
          </w:p>
        </w:tc>
        <w:tc>
          <w:tcPr>
            <w:tcW w:w="6338" w:type="dxa"/>
          </w:tcPr>
          <w:p w14:paraId="0527394C" w14:textId="72EDEB11" w:rsidR="002560F7" w:rsidRPr="002A35DD" w:rsidRDefault="002560F7" w:rsidP="002A35DD">
            <w:pPr>
              <w:tabs>
                <w:tab w:val="left" w:pos="780"/>
              </w:tabs>
              <w:rPr>
                <w:rFonts w:ascii="Calibri" w:hAnsi="Calibri" w:cs="Calibri"/>
                <w:color w:val="000000" w:themeColor="text1"/>
              </w:rPr>
            </w:pPr>
            <w:r>
              <w:rPr>
                <w:rFonts w:ascii="Calibri" w:hAnsi="Calibri" w:cs="Calibri"/>
                <w:color w:val="000000" w:themeColor="text1"/>
              </w:rPr>
              <w:t>The Transactional Unit will supply the Employee with Unemployment Insurance notices</w:t>
            </w:r>
          </w:p>
        </w:tc>
        <w:tc>
          <w:tcPr>
            <w:tcW w:w="2160" w:type="dxa"/>
          </w:tcPr>
          <w:p w14:paraId="62528262" w14:textId="1D40808F" w:rsidR="002560F7" w:rsidRDefault="002560F7" w:rsidP="002A35DD">
            <w:pPr>
              <w:tabs>
                <w:tab w:val="left" w:pos="780"/>
              </w:tabs>
              <w:rPr>
                <w:rFonts w:ascii="Calibri" w:hAnsi="Calibri" w:cs="Calibri"/>
                <w:color w:val="000000" w:themeColor="text1"/>
              </w:rPr>
            </w:pPr>
            <w:r>
              <w:rPr>
                <w:rFonts w:ascii="Calibri" w:hAnsi="Calibri" w:cs="Calibri"/>
                <w:color w:val="000000" w:themeColor="text1"/>
              </w:rPr>
              <w:t>No</w:t>
            </w:r>
          </w:p>
        </w:tc>
      </w:tr>
      <w:tr w:rsidR="002560F7" w14:paraId="41514573" w14:textId="2242B836" w:rsidTr="002560F7">
        <w:trPr>
          <w:cantSplit/>
        </w:trPr>
        <w:tc>
          <w:tcPr>
            <w:tcW w:w="0" w:type="auto"/>
          </w:tcPr>
          <w:p w14:paraId="3ADDC7ED" w14:textId="77777777" w:rsidR="00597964" w:rsidRDefault="00597964" w:rsidP="00597964">
            <w:pPr>
              <w:tabs>
                <w:tab w:val="right" w:pos="2749"/>
              </w:tabs>
              <w:jc w:val="center"/>
            </w:pPr>
          </w:p>
          <w:p w14:paraId="6E7B8D0B" w14:textId="1E86CAB2" w:rsidR="00597964" w:rsidRDefault="00597964" w:rsidP="00597964">
            <w:pPr>
              <w:tabs>
                <w:tab w:val="right" w:pos="2749"/>
              </w:tabs>
              <w:jc w:val="center"/>
            </w:pPr>
            <w:r>
              <w:t>3d</w:t>
            </w:r>
          </w:p>
        </w:tc>
        <w:tc>
          <w:tcPr>
            <w:tcW w:w="6338" w:type="dxa"/>
          </w:tcPr>
          <w:p w14:paraId="14DEC5A7" w14:textId="7E625A21" w:rsidR="002560F7" w:rsidRPr="002A35DD" w:rsidRDefault="001D183B" w:rsidP="00B36668">
            <w:pPr>
              <w:rPr>
                <w:color w:val="0070C0"/>
              </w:rPr>
            </w:pPr>
            <w:r>
              <w:t xml:space="preserve">In the event of a death, </w:t>
            </w:r>
            <w:r w:rsidR="002560F7">
              <w:t>UCPC Notifies Survivor that UCPath Center is aware and a Beneficiary Care Coordinator will contact them</w:t>
            </w:r>
          </w:p>
        </w:tc>
        <w:tc>
          <w:tcPr>
            <w:tcW w:w="2160" w:type="dxa"/>
          </w:tcPr>
          <w:p w14:paraId="74A1B0A7" w14:textId="62A1E83B" w:rsidR="002560F7" w:rsidRDefault="002560F7" w:rsidP="00B36668">
            <w:r>
              <w:t>No</w:t>
            </w:r>
          </w:p>
        </w:tc>
      </w:tr>
      <w:tr w:rsidR="002560F7" w14:paraId="337556BB" w14:textId="2DEAACD8" w:rsidTr="002560F7">
        <w:trPr>
          <w:cantSplit/>
        </w:trPr>
        <w:tc>
          <w:tcPr>
            <w:tcW w:w="0" w:type="auto"/>
          </w:tcPr>
          <w:p w14:paraId="606685D3" w14:textId="79D72346" w:rsidR="002560F7" w:rsidRPr="006E7876" w:rsidRDefault="00597964" w:rsidP="00597964">
            <w:pPr>
              <w:tabs>
                <w:tab w:val="right" w:pos="2749"/>
              </w:tabs>
              <w:jc w:val="center"/>
            </w:pPr>
            <w:r>
              <w:t>16c</w:t>
            </w:r>
          </w:p>
        </w:tc>
        <w:tc>
          <w:tcPr>
            <w:tcW w:w="6338" w:type="dxa"/>
          </w:tcPr>
          <w:p w14:paraId="5828E210" w14:textId="33752044" w:rsidR="002560F7" w:rsidRPr="006B3314" w:rsidRDefault="001D183B" w:rsidP="001D183B">
            <w:pPr>
              <w:rPr>
                <w:color w:val="0070C0"/>
              </w:rPr>
            </w:pPr>
            <w:r>
              <w:rPr>
                <w:rFonts w:ascii="Calibri" w:hAnsi="Calibri" w:cs="Calibri"/>
                <w:color w:val="000000"/>
              </w:rPr>
              <w:t>In the eventof a death, UCPC s</w:t>
            </w:r>
            <w:r w:rsidR="002560F7" w:rsidRPr="006E7876">
              <w:rPr>
                <w:rFonts w:ascii="Calibri" w:hAnsi="Calibri" w:cs="Calibri"/>
                <w:color w:val="000000"/>
              </w:rPr>
              <w:t xml:space="preserve">ends Survivor information from Template “Comments” box to </w:t>
            </w:r>
            <w:r>
              <w:t>Beneficiary Care Coordinator</w:t>
            </w:r>
          </w:p>
        </w:tc>
        <w:tc>
          <w:tcPr>
            <w:tcW w:w="2160" w:type="dxa"/>
          </w:tcPr>
          <w:p w14:paraId="1EF59A63" w14:textId="6F1C24DF" w:rsidR="002560F7" w:rsidRPr="006E7876" w:rsidRDefault="002560F7" w:rsidP="00B36668">
            <w:pPr>
              <w:rPr>
                <w:rFonts w:ascii="Calibri" w:hAnsi="Calibri" w:cs="Calibri"/>
                <w:color w:val="000000"/>
              </w:rPr>
            </w:pPr>
            <w:r>
              <w:rPr>
                <w:rFonts w:ascii="Calibri" w:hAnsi="Calibri" w:cs="Calibri"/>
                <w:color w:val="000000"/>
              </w:rPr>
              <w:t>No</w:t>
            </w:r>
          </w:p>
        </w:tc>
      </w:tr>
      <w:tr w:rsidR="002560F7" w14:paraId="23AB3B1B" w14:textId="66753685" w:rsidTr="002560F7">
        <w:trPr>
          <w:cantSplit/>
        </w:trPr>
        <w:tc>
          <w:tcPr>
            <w:tcW w:w="0" w:type="auto"/>
          </w:tcPr>
          <w:p w14:paraId="52C003AA" w14:textId="5307B2EF" w:rsidR="002560F7" w:rsidRDefault="00597964" w:rsidP="00597964">
            <w:pPr>
              <w:tabs>
                <w:tab w:val="right" w:pos="2749"/>
              </w:tabs>
              <w:jc w:val="center"/>
            </w:pPr>
            <w:r>
              <w:t>13c</w:t>
            </w:r>
          </w:p>
        </w:tc>
        <w:tc>
          <w:tcPr>
            <w:tcW w:w="6338" w:type="dxa"/>
          </w:tcPr>
          <w:p w14:paraId="2B5980B4" w14:textId="5422F0C7" w:rsidR="002560F7" w:rsidRPr="00557F9F" w:rsidRDefault="00B021A4" w:rsidP="00B36668">
            <w:r w:rsidRPr="00557F9F">
              <w:t>Shared Service Center will handle the final pay</w:t>
            </w:r>
          </w:p>
        </w:tc>
        <w:tc>
          <w:tcPr>
            <w:tcW w:w="2160" w:type="dxa"/>
          </w:tcPr>
          <w:p w14:paraId="39B97883" w14:textId="056FBBFD" w:rsidR="002560F7" w:rsidRPr="00557F9F" w:rsidRDefault="00557F9F" w:rsidP="00B36668">
            <w:r w:rsidRPr="00557F9F">
              <w:t>No</w:t>
            </w:r>
          </w:p>
        </w:tc>
      </w:tr>
      <w:tr w:rsidR="002560F7" w14:paraId="302AE998" w14:textId="49B8EAC2" w:rsidTr="002560F7">
        <w:trPr>
          <w:cantSplit/>
        </w:trPr>
        <w:tc>
          <w:tcPr>
            <w:tcW w:w="0" w:type="auto"/>
          </w:tcPr>
          <w:p w14:paraId="4A33EA8D" w14:textId="5F74E255" w:rsidR="002560F7" w:rsidRDefault="002560F7" w:rsidP="00B36668">
            <w:pPr>
              <w:tabs>
                <w:tab w:val="right" w:pos="2749"/>
              </w:tabs>
            </w:pPr>
          </w:p>
        </w:tc>
        <w:tc>
          <w:tcPr>
            <w:tcW w:w="6338" w:type="dxa"/>
          </w:tcPr>
          <w:p w14:paraId="44BA0A53" w14:textId="648F1065" w:rsidR="002560F7" w:rsidRPr="002F002D" w:rsidRDefault="002560F7" w:rsidP="00B36668">
            <w:pPr>
              <w:rPr>
                <w:color w:val="000000" w:themeColor="text1"/>
              </w:rPr>
            </w:pPr>
          </w:p>
        </w:tc>
        <w:tc>
          <w:tcPr>
            <w:tcW w:w="2160" w:type="dxa"/>
          </w:tcPr>
          <w:p w14:paraId="5612F01D" w14:textId="77777777" w:rsidR="002560F7" w:rsidRPr="002F002D" w:rsidRDefault="002560F7" w:rsidP="00B36668">
            <w:pPr>
              <w:rPr>
                <w:color w:val="000000" w:themeColor="text1"/>
              </w:rPr>
            </w:pPr>
          </w:p>
        </w:tc>
      </w:tr>
      <w:tr w:rsidR="002560F7" w14:paraId="2F789CE4" w14:textId="2D5FA6AF" w:rsidTr="002560F7">
        <w:trPr>
          <w:cantSplit/>
        </w:trPr>
        <w:tc>
          <w:tcPr>
            <w:tcW w:w="0" w:type="auto"/>
          </w:tcPr>
          <w:p w14:paraId="7546CB44" w14:textId="1F0BE9D7" w:rsidR="002560F7" w:rsidRPr="005B0C0E" w:rsidRDefault="002560F7" w:rsidP="00B36668">
            <w:pPr>
              <w:tabs>
                <w:tab w:val="right" w:pos="2749"/>
              </w:tabs>
            </w:pPr>
          </w:p>
        </w:tc>
        <w:tc>
          <w:tcPr>
            <w:tcW w:w="6338" w:type="dxa"/>
          </w:tcPr>
          <w:p w14:paraId="37F0E471" w14:textId="221BC972" w:rsidR="002560F7" w:rsidRPr="006B3314" w:rsidRDefault="002560F7" w:rsidP="00B36668">
            <w:pPr>
              <w:rPr>
                <w:color w:val="0070C0"/>
              </w:rPr>
            </w:pPr>
          </w:p>
        </w:tc>
        <w:tc>
          <w:tcPr>
            <w:tcW w:w="2160" w:type="dxa"/>
          </w:tcPr>
          <w:p w14:paraId="498A57BF" w14:textId="77777777" w:rsidR="002560F7" w:rsidRPr="006B3314" w:rsidRDefault="002560F7" w:rsidP="00B36668">
            <w:pPr>
              <w:rPr>
                <w:color w:val="0070C0"/>
              </w:rPr>
            </w:pPr>
          </w:p>
        </w:tc>
      </w:tr>
    </w:tbl>
    <w:p w14:paraId="5B85D200" w14:textId="5A7E57B6" w:rsidR="00AE3E4D" w:rsidRDefault="00AE3E4D" w:rsidP="00AE3E4D"/>
    <w:p w14:paraId="39019E3F" w14:textId="6DDD41E4" w:rsidR="006E392F" w:rsidRPr="00F977A7" w:rsidRDefault="00E06D27" w:rsidP="006C47EA">
      <w:pPr>
        <w:pStyle w:val="Heading1"/>
      </w:pPr>
      <w:bookmarkStart w:id="27" w:name="_Toc449506615"/>
      <w:bookmarkStart w:id="28" w:name="_Toc5376097"/>
      <w:bookmarkStart w:id="29" w:name="_Toc6840211"/>
      <w:bookmarkStart w:id="30" w:name="_Toc8129487"/>
      <w:r>
        <w:t xml:space="preserve">IV. </w:t>
      </w:r>
      <w:r w:rsidR="006E392F" w:rsidRPr="00F977A7">
        <w:t>Detailed Design</w:t>
      </w:r>
      <w:bookmarkEnd w:id="27"/>
      <w:bookmarkEnd w:id="28"/>
      <w:bookmarkEnd w:id="29"/>
      <w:bookmarkEnd w:id="30"/>
    </w:p>
    <w:p w14:paraId="0E209EAC" w14:textId="77777777" w:rsidR="006E392F" w:rsidRPr="00F977A7" w:rsidRDefault="006E392F" w:rsidP="006E392F">
      <w:pPr>
        <w:rPr>
          <w:i/>
        </w:rPr>
      </w:pPr>
      <w:r w:rsidRPr="00F977A7">
        <w:rPr>
          <w:i/>
        </w:rPr>
        <w:t>With the exception of the parking lot, this section will be completed during the detailed design phase of the project</w:t>
      </w:r>
    </w:p>
    <w:p w14:paraId="1473E06A" w14:textId="77777777" w:rsidR="006E392F" w:rsidRPr="00F977A7" w:rsidRDefault="006E392F" w:rsidP="006E392F">
      <w:pPr>
        <w:keepNext/>
        <w:keepLines/>
        <w:spacing w:before="40" w:after="0"/>
        <w:outlineLvl w:val="1"/>
        <w:rPr>
          <w:rFonts w:asciiTheme="majorHAnsi" w:eastAsiaTheme="majorEastAsia" w:hAnsiTheme="majorHAnsi" w:cstheme="majorBidi"/>
          <w:color w:val="852537" w:themeColor="accent3" w:themeShade="BF"/>
          <w:sz w:val="26"/>
          <w:szCs w:val="26"/>
        </w:rPr>
      </w:pPr>
      <w:bookmarkStart w:id="31" w:name="_Toc449506619"/>
      <w:bookmarkStart w:id="32" w:name="_Toc5376098"/>
      <w:bookmarkStart w:id="33" w:name="_Toc6840212"/>
      <w:bookmarkStart w:id="34" w:name="_Toc8129488"/>
      <w:r w:rsidRPr="00F977A7">
        <w:rPr>
          <w:rFonts w:asciiTheme="majorHAnsi" w:eastAsiaTheme="majorEastAsia" w:hAnsiTheme="majorHAnsi" w:cstheme="majorBidi"/>
          <w:color w:val="852537" w:themeColor="accent3" w:themeShade="BF"/>
          <w:sz w:val="26"/>
          <w:szCs w:val="26"/>
        </w:rPr>
        <w:t>Local System Impacts/Needs</w:t>
      </w:r>
      <w:bookmarkEnd w:id="31"/>
      <w:bookmarkEnd w:id="32"/>
      <w:bookmarkEnd w:id="33"/>
      <w:bookmarkEnd w:id="34"/>
    </w:p>
    <w:p w14:paraId="3C74F143" w14:textId="77777777" w:rsidR="006E392F" w:rsidRPr="00F977A7" w:rsidRDefault="006E392F" w:rsidP="006E392F">
      <w:r w:rsidRPr="00F977A7">
        <w:t>Placeholder for analysis of system needs, capabilities, gaps. Will leverage UCPath capability requirements and as-is process tools analysis as applicable</w:t>
      </w:r>
    </w:p>
    <w:p w14:paraId="6D587E5D" w14:textId="49DF669C" w:rsidR="006E392F" w:rsidRDefault="006E392F" w:rsidP="000D25E2">
      <w:pPr>
        <w:numPr>
          <w:ilvl w:val="0"/>
          <w:numId w:val="6"/>
        </w:numPr>
        <w:spacing w:after="0" w:line="240" w:lineRule="auto"/>
        <w:contextualSpacing/>
      </w:pPr>
      <w:r w:rsidRPr="00F977A7">
        <w:t>EACS changes</w:t>
      </w:r>
    </w:p>
    <w:p w14:paraId="1A7055DA" w14:textId="36BD4D3B" w:rsidR="000D25E2" w:rsidRPr="00F977A7" w:rsidRDefault="000D25E2" w:rsidP="000D25E2">
      <w:pPr>
        <w:pStyle w:val="ListParagraph"/>
        <w:numPr>
          <w:ilvl w:val="0"/>
          <w:numId w:val="6"/>
        </w:numPr>
        <w:spacing w:after="0" w:line="240" w:lineRule="auto"/>
      </w:pPr>
      <w:r>
        <w:t>AWE changes</w:t>
      </w:r>
    </w:p>
    <w:p w14:paraId="76F4AC9E" w14:textId="77777777" w:rsidR="006E392F" w:rsidRPr="00F977A7" w:rsidRDefault="006E392F" w:rsidP="000D25E2">
      <w:pPr>
        <w:numPr>
          <w:ilvl w:val="0"/>
          <w:numId w:val="6"/>
        </w:numPr>
        <w:spacing w:after="0" w:line="240" w:lineRule="auto"/>
        <w:contextualSpacing/>
      </w:pPr>
      <w:r w:rsidRPr="00F977A7">
        <w:t xml:space="preserve">ServiceLink changes </w:t>
      </w:r>
    </w:p>
    <w:p w14:paraId="238F2CE6" w14:textId="77777777" w:rsidR="006E392F" w:rsidRPr="00F977A7" w:rsidRDefault="006E392F" w:rsidP="000D25E2">
      <w:pPr>
        <w:numPr>
          <w:ilvl w:val="0"/>
          <w:numId w:val="6"/>
        </w:numPr>
        <w:spacing w:after="0" w:line="240" w:lineRule="auto"/>
        <w:contextualSpacing/>
      </w:pPr>
      <w:r w:rsidRPr="00F977A7">
        <w:t xml:space="preserve">Snapshot changes </w:t>
      </w:r>
    </w:p>
    <w:p w14:paraId="1BAABCDC" w14:textId="77777777" w:rsidR="004857C9" w:rsidRDefault="004857C9">
      <w:pPr>
        <w:rPr>
          <w:rFonts w:asciiTheme="majorHAnsi" w:eastAsiaTheme="majorEastAsia" w:hAnsiTheme="majorHAnsi" w:cstheme="majorBidi"/>
          <w:color w:val="852537" w:themeColor="accent3" w:themeShade="BF"/>
          <w:sz w:val="26"/>
          <w:szCs w:val="26"/>
        </w:rPr>
      </w:pPr>
      <w:bookmarkStart w:id="35" w:name="_Toc449506620"/>
      <w:bookmarkStart w:id="36" w:name="_Toc5376099"/>
      <w:bookmarkStart w:id="37" w:name="_Toc6840213"/>
      <w:bookmarkStart w:id="38" w:name="_Toc8129489"/>
      <w:r>
        <w:rPr>
          <w:rFonts w:asciiTheme="majorHAnsi" w:eastAsiaTheme="majorEastAsia" w:hAnsiTheme="majorHAnsi" w:cstheme="majorBidi"/>
          <w:color w:val="852537" w:themeColor="accent3" w:themeShade="BF"/>
          <w:sz w:val="26"/>
          <w:szCs w:val="26"/>
        </w:rPr>
        <w:br w:type="page"/>
      </w:r>
    </w:p>
    <w:p w14:paraId="46BA4500" w14:textId="62FAE761" w:rsidR="006E392F" w:rsidRPr="00F977A7" w:rsidRDefault="006E392F" w:rsidP="006E392F">
      <w:pPr>
        <w:keepNext/>
        <w:keepLines/>
        <w:spacing w:before="40" w:after="0"/>
        <w:outlineLvl w:val="1"/>
        <w:rPr>
          <w:rFonts w:asciiTheme="majorHAnsi" w:eastAsiaTheme="majorEastAsia" w:hAnsiTheme="majorHAnsi" w:cstheme="majorBidi"/>
          <w:color w:val="852537" w:themeColor="accent3" w:themeShade="BF"/>
          <w:sz w:val="26"/>
          <w:szCs w:val="26"/>
        </w:rPr>
      </w:pPr>
      <w:r w:rsidRPr="00F977A7">
        <w:rPr>
          <w:rFonts w:asciiTheme="majorHAnsi" w:eastAsiaTheme="majorEastAsia" w:hAnsiTheme="majorHAnsi" w:cstheme="majorBidi"/>
          <w:color w:val="852537" w:themeColor="accent3" w:themeShade="BF"/>
          <w:sz w:val="26"/>
          <w:szCs w:val="26"/>
        </w:rPr>
        <w:t>Campus Change Impacts</w:t>
      </w:r>
      <w:bookmarkEnd w:id="35"/>
      <w:bookmarkEnd w:id="36"/>
      <w:bookmarkEnd w:id="37"/>
      <w:bookmarkEnd w:id="38"/>
    </w:p>
    <w:p w14:paraId="72F5FBD8" w14:textId="2BB9CB06" w:rsidR="006E392F" w:rsidRDefault="006E392F" w:rsidP="006E392F">
      <w:r w:rsidRPr="00F977A7">
        <w:t>Placeholder for change impacts as a result of the optimized process design.</w:t>
      </w:r>
    </w:p>
    <w:p w14:paraId="11AE5C8E" w14:textId="0FF8D99C" w:rsidR="002C0A7F" w:rsidRPr="00F977A7" w:rsidRDefault="002C0A7F" w:rsidP="006E392F">
      <w:r>
        <w:t xml:space="preserve">See </w:t>
      </w:r>
      <w:hyperlink r:id="rId38" w:history="1">
        <w:r w:rsidRPr="002C0A7F">
          <w:rPr>
            <w:rStyle w:val="Hyperlink"/>
          </w:rPr>
          <w:t>OCM Plan for Voluntary Termination/Retirement</w:t>
        </w:r>
      </w:hyperlink>
    </w:p>
    <w:p w14:paraId="0ED1D0BC" w14:textId="04C68EDA" w:rsidR="000620E7" w:rsidRDefault="000620E7">
      <w:pPr>
        <w:rPr>
          <w:rFonts w:asciiTheme="majorHAnsi" w:eastAsiaTheme="majorEastAsia" w:hAnsiTheme="majorHAnsi" w:cstheme="majorBidi"/>
          <w:color w:val="481831" w:themeColor="accent2" w:themeShade="80"/>
          <w:sz w:val="32"/>
          <w:szCs w:val="32"/>
        </w:rPr>
      </w:pPr>
      <w:bookmarkStart w:id="39" w:name="_Toc8129490"/>
    </w:p>
    <w:p w14:paraId="6113C1C8" w14:textId="690F663B" w:rsidR="00982591" w:rsidRDefault="00342C12" w:rsidP="00342C12">
      <w:pPr>
        <w:pStyle w:val="Heading1"/>
      </w:pPr>
      <w:r>
        <w:t xml:space="preserve">V. </w:t>
      </w:r>
      <w:r w:rsidR="00982591">
        <w:t>Appendix A</w:t>
      </w:r>
      <w:bookmarkEnd w:id="39"/>
    </w:p>
    <w:p w14:paraId="4A5AD30B" w14:textId="77777777" w:rsidR="00982591" w:rsidRDefault="00982591" w:rsidP="00982591">
      <w:pPr>
        <w:rPr>
          <w:color w:val="304875" w:themeColor="accent6" w:themeShade="BF"/>
        </w:rPr>
      </w:pPr>
      <w:r>
        <w:rPr>
          <w:color w:val="304875" w:themeColor="accent6" w:themeShade="BF"/>
        </w:rPr>
        <w:t>Example of “Do Not Re-Hire Settlement”</w:t>
      </w:r>
    </w:p>
    <w:p w14:paraId="195F1EE5" w14:textId="77777777" w:rsidR="00982591" w:rsidRDefault="00982591" w:rsidP="00982591">
      <w:pPr>
        <w:rPr>
          <w:color w:val="304875" w:themeColor="accent6" w:themeShade="BF"/>
        </w:rPr>
      </w:pPr>
      <w:r>
        <w:rPr>
          <w:noProof/>
        </w:rPr>
        <w:drawing>
          <wp:inline distT="0" distB="0" distL="0" distR="0" wp14:anchorId="7130FF1F" wp14:editId="7FB8307C">
            <wp:extent cx="5943600" cy="3006337"/>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949365" cy="3009253"/>
                    </a:xfrm>
                    <a:prstGeom prst="rect">
                      <a:avLst/>
                    </a:prstGeom>
                  </pic:spPr>
                </pic:pic>
              </a:graphicData>
            </a:graphic>
          </wp:inline>
        </w:drawing>
      </w:r>
    </w:p>
    <w:p w14:paraId="57642EFC" w14:textId="77777777" w:rsidR="00982591" w:rsidRDefault="00982591" w:rsidP="00AE3E4D"/>
    <w:p w14:paraId="4DD06A46" w14:textId="27628356" w:rsidR="00CB5D21" w:rsidRDefault="00342C12" w:rsidP="00342C12">
      <w:pPr>
        <w:pStyle w:val="Heading1"/>
      </w:pPr>
      <w:bookmarkStart w:id="40" w:name="_Toc8129491"/>
      <w:r>
        <w:t xml:space="preserve">VI. </w:t>
      </w:r>
      <w:r w:rsidR="00CB5D21">
        <w:t>Document Signoff</w:t>
      </w:r>
      <w:bookmarkEnd w:id="40"/>
    </w:p>
    <w:p w14:paraId="4F89ED0D" w14:textId="77777777" w:rsidR="00CB5D21" w:rsidRDefault="00CB5D21" w:rsidP="00CB5D21">
      <w:r>
        <w:t>Use this table to list approvals for this document</w:t>
      </w:r>
    </w:p>
    <w:tbl>
      <w:tblPr>
        <w:tblStyle w:val="TableGrid"/>
        <w:tblW w:w="9350" w:type="dxa"/>
        <w:tblLook w:val="04A0" w:firstRow="1" w:lastRow="0" w:firstColumn="1" w:lastColumn="0" w:noHBand="0" w:noVBand="1"/>
      </w:tblPr>
      <w:tblGrid>
        <w:gridCol w:w="1435"/>
        <w:gridCol w:w="1890"/>
        <w:gridCol w:w="6025"/>
      </w:tblGrid>
      <w:tr w:rsidR="00CB5D21" w14:paraId="1F4A6C51" w14:textId="77777777" w:rsidTr="003115CD">
        <w:trPr>
          <w:cantSplit/>
          <w:tblHeader/>
        </w:trPr>
        <w:tc>
          <w:tcPr>
            <w:tcW w:w="1435" w:type="dxa"/>
            <w:shd w:val="clear" w:color="auto" w:fill="304875" w:themeFill="accent6" w:themeFillShade="BF"/>
          </w:tcPr>
          <w:p w14:paraId="7957DB98" w14:textId="77777777" w:rsidR="00CB5D21" w:rsidRPr="006B3314" w:rsidRDefault="00CB5D21" w:rsidP="003115CD">
            <w:pPr>
              <w:rPr>
                <w:b/>
                <w:color w:val="FFFFFF" w:themeColor="background1"/>
              </w:rPr>
            </w:pPr>
            <w:r>
              <w:rPr>
                <w:b/>
                <w:color w:val="FFFFFF" w:themeColor="background1"/>
              </w:rPr>
              <w:t>Date</w:t>
            </w:r>
          </w:p>
        </w:tc>
        <w:tc>
          <w:tcPr>
            <w:tcW w:w="1890" w:type="dxa"/>
            <w:shd w:val="clear" w:color="auto" w:fill="304875" w:themeFill="accent6" w:themeFillShade="BF"/>
          </w:tcPr>
          <w:p w14:paraId="3A90482F" w14:textId="77777777" w:rsidR="00CB5D21" w:rsidRPr="006B3314" w:rsidRDefault="00CB5D21" w:rsidP="003115CD">
            <w:pPr>
              <w:jc w:val="center"/>
              <w:rPr>
                <w:b/>
                <w:color w:val="FFFFFF" w:themeColor="background1"/>
              </w:rPr>
            </w:pPr>
            <w:r>
              <w:rPr>
                <w:b/>
                <w:color w:val="FFFFFF" w:themeColor="background1"/>
              </w:rPr>
              <w:t>Approver</w:t>
            </w:r>
          </w:p>
        </w:tc>
        <w:tc>
          <w:tcPr>
            <w:tcW w:w="6025" w:type="dxa"/>
            <w:shd w:val="clear" w:color="auto" w:fill="304875" w:themeFill="accent6" w:themeFillShade="BF"/>
          </w:tcPr>
          <w:p w14:paraId="4C2E178D" w14:textId="77777777" w:rsidR="00CB5D21" w:rsidRDefault="00CB5D21" w:rsidP="003115CD">
            <w:pPr>
              <w:jc w:val="center"/>
              <w:rPr>
                <w:b/>
                <w:color w:val="FFFFFF" w:themeColor="background1"/>
              </w:rPr>
            </w:pPr>
            <w:r>
              <w:rPr>
                <w:b/>
                <w:color w:val="FFFFFF" w:themeColor="background1"/>
              </w:rPr>
              <w:t>Status</w:t>
            </w:r>
          </w:p>
        </w:tc>
      </w:tr>
      <w:tr w:rsidR="00CB5D21" w14:paraId="0F3EDE5B" w14:textId="77777777" w:rsidTr="003115CD">
        <w:trPr>
          <w:cantSplit/>
        </w:trPr>
        <w:tc>
          <w:tcPr>
            <w:tcW w:w="1435" w:type="dxa"/>
          </w:tcPr>
          <w:p w14:paraId="052A2F14" w14:textId="77777777" w:rsidR="00CB5D21" w:rsidRPr="005B0C0E" w:rsidRDefault="00CB5D21" w:rsidP="003115CD">
            <w:pPr>
              <w:rPr>
                <w:b/>
              </w:rPr>
            </w:pPr>
            <w:r w:rsidRPr="005B0C0E">
              <w:rPr>
                <w:b/>
              </w:rPr>
              <w:t>Mm/dd/yyyy</w:t>
            </w:r>
          </w:p>
        </w:tc>
        <w:tc>
          <w:tcPr>
            <w:tcW w:w="1890" w:type="dxa"/>
          </w:tcPr>
          <w:p w14:paraId="3E5CC8F7" w14:textId="78266146" w:rsidR="00CB5D21" w:rsidRPr="005B0C0E" w:rsidRDefault="00CB5D21" w:rsidP="003115CD"/>
        </w:tc>
        <w:tc>
          <w:tcPr>
            <w:tcW w:w="6025" w:type="dxa"/>
          </w:tcPr>
          <w:p w14:paraId="08967623" w14:textId="3A6BFF0F" w:rsidR="00CB5D21" w:rsidRPr="005B0C0E" w:rsidRDefault="00CB5D21" w:rsidP="00DE1C0D"/>
        </w:tc>
      </w:tr>
      <w:tr w:rsidR="00CB5D21" w14:paraId="73C4BE2E" w14:textId="77777777" w:rsidTr="003115CD">
        <w:trPr>
          <w:cantSplit/>
        </w:trPr>
        <w:tc>
          <w:tcPr>
            <w:tcW w:w="1435" w:type="dxa"/>
          </w:tcPr>
          <w:p w14:paraId="79E50107" w14:textId="77777777" w:rsidR="00CB5D21" w:rsidRPr="005B0C0E" w:rsidRDefault="00CB5D21" w:rsidP="003115CD">
            <w:pPr>
              <w:rPr>
                <w:b/>
              </w:rPr>
            </w:pPr>
            <w:r w:rsidRPr="005B0C0E">
              <w:rPr>
                <w:b/>
              </w:rPr>
              <w:t>Mm/dd/yyyy</w:t>
            </w:r>
          </w:p>
        </w:tc>
        <w:tc>
          <w:tcPr>
            <w:tcW w:w="1890" w:type="dxa"/>
          </w:tcPr>
          <w:p w14:paraId="61655DAE" w14:textId="736EB90E" w:rsidR="00CB5D21" w:rsidRPr="005B0C0E" w:rsidRDefault="00CB5D21" w:rsidP="003115CD"/>
        </w:tc>
        <w:tc>
          <w:tcPr>
            <w:tcW w:w="6025" w:type="dxa"/>
          </w:tcPr>
          <w:p w14:paraId="08C7CB09" w14:textId="77777777" w:rsidR="00CB5D21" w:rsidRPr="005B0C0E" w:rsidRDefault="00CB5D21" w:rsidP="003115CD"/>
        </w:tc>
      </w:tr>
      <w:tr w:rsidR="00CB5D21" w14:paraId="4FE6A2BC" w14:textId="77777777" w:rsidTr="003115CD">
        <w:trPr>
          <w:cantSplit/>
        </w:trPr>
        <w:tc>
          <w:tcPr>
            <w:tcW w:w="1435" w:type="dxa"/>
          </w:tcPr>
          <w:p w14:paraId="5DC0E777" w14:textId="77777777" w:rsidR="00CB5D21" w:rsidRPr="005B0C0E" w:rsidRDefault="00CB5D21" w:rsidP="003115CD">
            <w:pPr>
              <w:rPr>
                <w:b/>
              </w:rPr>
            </w:pPr>
            <w:r w:rsidRPr="005B0C0E">
              <w:rPr>
                <w:b/>
              </w:rPr>
              <w:t>Mm/dd/yyyy</w:t>
            </w:r>
          </w:p>
        </w:tc>
        <w:tc>
          <w:tcPr>
            <w:tcW w:w="1890" w:type="dxa"/>
          </w:tcPr>
          <w:p w14:paraId="4C7CAAB4" w14:textId="79BE4D63" w:rsidR="00CB5D21" w:rsidRPr="005B0C0E" w:rsidRDefault="00CB5D21" w:rsidP="003115CD"/>
        </w:tc>
        <w:tc>
          <w:tcPr>
            <w:tcW w:w="6025" w:type="dxa"/>
          </w:tcPr>
          <w:p w14:paraId="65AD9980" w14:textId="77777777" w:rsidR="00CB5D21" w:rsidRPr="005B0C0E" w:rsidRDefault="00CB5D21" w:rsidP="003115CD"/>
        </w:tc>
      </w:tr>
    </w:tbl>
    <w:p w14:paraId="5DFDDAF7" w14:textId="77777777" w:rsidR="00110A90" w:rsidRPr="006D71EF" w:rsidRDefault="00110A90" w:rsidP="006D71EF"/>
    <w:p w14:paraId="6EC6194F" w14:textId="77777777" w:rsidR="00E73165" w:rsidRDefault="00E73165"/>
    <w:sectPr w:rsidR="00E73165" w:rsidSect="003D6AA8">
      <w:headerReference w:type="default" r:id="rId40"/>
      <w:footerReference w:type="default" r:id="rId41"/>
      <w:pgSz w:w="12240" w:h="15840"/>
      <w:pgMar w:top="1440" w:right="1440" w:bottom="1440" w:left="1440" w:header="720" w:footer="720" w:gutter="0"/>
      <w:pgNumType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61ECD" w14:textId="77777777" w:rsidR="00FA2C34" w:rsidRDefault="00FA2C34" w:rsidP="001D0AC9">
      <w:pPr>
        <w:spacing w:after="0" w:line="240" w:lineRule="auto"/>
      </w:pPr>
      <w:r>
        <w:separator/>
      </w:r>
    </w:p>
  </w:endnote>
  <w:endnote w:type="continuationSeparator" w:id="0">
    <w:p w14:paraId="1B7B0C8E" w14:textId="77777777" w:rsidR="00FA2C34" w:rsidRDefault="00FA2C34" w:rsidP="001D0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707910"/>
      <w:docPartObj>
        <w:docPartGallery w:val="Page Numbers (Bottom of Page)"/>
        <w:docPartUnique/>
      </w:docPartObj>
    </w:sdtPr>
    <w:sdtEndPr>
      <w:rPr>
        <w:noProof/>
      </w:rPr>
    </w:sdtEndPr>
    <w:sdtContent>
      <w:p w14:paraId="0B4CFD6D" w14:textId="6723C24C" w:rsidR="00FA2C34" w:rsidRDefault="00FA2C34">
        <w:pPr>
          <w:pStyle w:val="Footer"/>
          <w:jc w:val="right"/>
        </w:pPr>
        <w:r>
          <w:fldChar w:fldCharType="begin"/>
        </w:r>
        <w:r>
          <w:instrText xml:space="preserve"> PAGE   \* MERGEFORMAT </w:instrText>
        </w:r>
        <w:r>
          <w:fldChar w:fldCharType="separate"/>
        </w:r>
        <w:r w:rsidR="00E92BC5">
          <w:rPr>
            <w:noProof/>
          </w:rPr>
          <w:t>3</w:t>
        </w:r>
        <w:r>
          <w:rPr>
            <w:noProof/>
          </w:rPr>
          <w:fldChar w:fldCharType="end"/>
        </w:r>
      </w:p>
    </w:sdtContent>
  </w:sdt>
  <w:p w14:paraId="42A11C0E" w14:textId="77777777" w:rsidR="00FA2C34" w:rsidRDefault="00FA2C34" w:rsidP="0006182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5F72D" w14:textId="77777777" w:rsidR="00FA2C34" w:rsidRDefault="00FA2C34" w:rsidP="001D0AC9">
      <w:pPr>
        <w:spacing w:after="0" w:line="240" w:lineRule="auto"/>
      </w:pPr>
      <w:r>
        <w:separator/>
      </w:r>
    </w:p>
  </w:footnote>
  <w:footnote w:type="continuationSeparator" w:id="0">
    <w:p w14:paraId="403D3DD3" w14:textId="77777777" w:rsidR="00FA2C34" w:rsidRDefault="00FA2C34" w:rsidP="001D0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Table7Colorful-Accent1"/>
      <w:tblW w:w="0" w:type="auto"/>
      <w:tblLook w:val="04A0" w:firstRow="1" w:lastRow="0" w:firstColumn="1" w:lastColumn="0" w:noHBand="0" w:noVBand="1"/>
    </w:tblPr>
    <w:tblGrid>
      <w:gridCol w:w="4320"/>
      <w:gridCol w:w="1584"/>
      <w:gridCol w:w="1296"/>
      <w:gridCol w:w="720"/>
      <w:gridCol w:w="360"/>
      <w:gridCol w:w="1080"/>
    </w:tblGrid>
    <w:tr w:rsidR="00FA2C34" w14:paraId="093820DE" w14:textId="77777777" w:rsidTr="00B06F08">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8280" w:type="dxa"/>
          <w:gridSpan w:val="5"/>
          <w:tcBorders>
            <w:bottom w:val="single" w:sz="4" w:space="0" w:color="6B2449" w:themeColor="accent2" w:themeShade="BF"/>
            <w:right w:val="none" w:sz="0" w:space="0" w:color="auto"/>
          </w:tcBorders>
          <w:vAlign w:val="center"/>
        </w:tcPr>
        <w:p w14:paraId="0085564C" w14:textId="7700FE9F" w:rsidR="00FA2C34" w:rsidRPr="004636F8" w:rsidRDefault="00E92BC5" w:rsidP="004636F8">
          <w:pPr>
            <w:pStyle w:val="Header"/>
            <w:jc w:val="left"/>
            <w:rPr>
              <w:b/>
              <w:i w:val="0"/>
              <w:iCs w:val="0"/>
            </w:rPr>
          </w:pPr>
          <w:sdt>
            <w:sdtPr>
              <w:rPr>
                <w:b/>
              </w:rPr>
              <w:alias w:val="Title"/>
              <w:tag w:val=""/>
              <w:id w:val="-1690448688"/>
              <w:placeholder>
                <w:docPart w:val="9AF0D781AF8C497BABAB43E742EEE59E"/>
              </w:placeholder>
              <w:dataBinding w:prefixMappings="xmlns:ns0='http://purl.org/dc/elements/1.1/' xmlns:ns1='http://schemas.openxmlformats.org/package/2006/metadata/core-properties' " w:xpath="/ns1:coreProperties[1]/ns0:title[1]" w:storeItemID="{6C3C8BC8-F283-45AE-878A-BAB7291924A1}"/>
              <w:text/>
            </w:sdtPr>
            <w:sdtEndPr/>
            <w:sdtContent>
              <w:r w:rsidR="00FA2C34">
                <w:rPr>
                  <w:b/>
                </w:rPr>
                <w:t>UCR To Be Process Design - Involuntary Offboarding</w:t>
              </w:r>
            </w:sdtContent>
          </w:sdt>
          <w:r w:rsidR="00FA2C34" w:rsidRPr="004636F8">
            <w:rPr>
              <w:b/>
            </w:rPr>
            <w:t xml:space="preserve">   </w:t>
          </w:r>
        </w:p>
      </w:tc>
      <w:tc>
        <w:tcPr>
          <w:tcW w:w="1080" w:type="dxa"/>
          <w:tcBorders>
            <w:bottom w:val="single" w:sz="4" w:space="0" w:color="6B2449" w:themeColor="accent2" w:themeShade="BF"/>
          </w:tcBorders>
          <w:tcMar>
            <w:left w:w="115" w:type="dxa"/>
            <w:right w:w="0" w:type="dxa"/>
          </w:tcMar>
          <w:vAlign w:val="center"/>
        </w:tcPr>
        <w:p w14:paraId="164C53D0" w14:textId="77777777" w:rsidR="00FA2C34" w:rsidRDefault="00FA2C34" w:rsidP="00690A21">
          <w:pPr>
            <w:pStyle w:val="Header"/>
            <w:jc w:val="right"/>
            <w:cnfStyle w:val="100000000000" w:firstRow="1" w:lastRow="0" w:firstColumn="0" w:lastColumn="0" w:oddVBand="0" w:evenVBand="0" w:oddHBand="0" w:evenHBand="0" w:firstRowFirstColumn="0" w:firstRowLastColumn="0" w:lastRowFirstColumn="0" w:lastRowLastColumn="0"/>
          </w:pPr>
          <w:r>
            <w:rPr>
              <w:noProof/>
            </w:rPr>
            <w:drawing>
              <wp:inline distT="0" distB="0" distL="0" distR="0" wp14:anchorId="3C027B68" wp14:editId="49DDE403">
                <wp:extent cx="313509"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cr_mono.jpg"/>
                        <pic:cNvPicPr/>
                      </pic:nvPicPr>
                      <pic:blipFill>
                        <a:blip r:embed="rId1">
                          <a:extLst>
                            <a:ext uri="{28A0092B-C50C-407E-A947-70E740481C1C}">
                              <a14:useLocalDpi xmlns:a14="http://schemas.microsoft.com/office/drawing/2010/main" val="0"/>
                            </a:ext>
                          </a:extLst>
                        </a:blip>
                        <a:stretch>
                          <a:fillRect/>
                        </a:stretch>
                      </pic:blipFill>
                      <pic:spPr>
                        <a:xfrm>
                          <a:off x="0" y="0"/>
                          <a:ext cx="313509" cy="182880"/>
                        </a:xfrm>
                        <a:prstGeom prst="rect">
                          <a:avLst/>
                        </a:prstGeom>
                      </pic:spPr>
                    </pic:pic>
                  </a:graphicData>
                </a:graphic>
              </wp:inline>
            </w:drawing>
          </w:r>
        </w:p>
      </w:tc>
    </w:tr>
    <w:tr w:rsidR="00FA2C34" w14:paraId="7C649CA0" w14:textId="77777777" w:rsidTr="004063D3">
      <w:trPr>
        <w:cnfStyle w:val="000000100000" w:firstRow="0" w:lastRow="0" w:firstColumn="0" w:lastColumn="0" w:oddVBand="0" w:evenVBand="0" w:oddHBand="1" w:evenHBand="0" w:firstRowFirstColumn="0" w:firstRowLastColumn="0" w:lastRowFirstColumn="0" w:lastRowLastColumn="0"/>
        <w:trHeight w:val="360"/>
      </w:trPr>
      <w:sdt>
        <w:sdtPr>
          <w:alias w:val="Subject"/>
          <w:tag w:val=""/>
          <w:id w:val="-1901965655"/>
          <w:placeholder>
            <w:docPart w:val="8C6BB24646C14E7693A54FD1164F475E"/>
          </w:placeholder>
          <w:dataBinding w:prefixMappings="xmlns:ns0='http://purl.org/dc/elements/1.1/' xmlns:ns1='http://schemas.openxmlformats.org/package/2006/metadata/core-properties' " w:xpath="/ns1:coreProperties[1]/ns0:subject[1]" w:storeItemID="{6C3C8BC8-F283-45AE-878A-BAB7291924A1}"/>
          <w:text/>
        </w:sdtPr>
        <w:sdtEndPr/>
        <w:sdtContent>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6B2449" w:themeColor="accent2" w:themeShade="BF"/>
                <w:bottom w:val="single" w:sz="12" w:space="0" w:color="6B2449" w:themeColor="accent2" w:themeShade="BF"/>
              </w:tcBorders>
              <w:vAlign w:val="center"/>
            </w:tcPr>
            <w:p w14:paraId="49519C82" w14:textId="5DD90FEF" w:rsidR="00FA2C34" w:rsidRPr="004636F8" w:rsidRDefault="00FA2C34" w:rsidP="00B8441F">
              <w:pPr>
                <w:pStyle w:val="Header"/>
                <w:jc w:val="left"/>
              </w:pPr>
              <w:r>
                <w:t>Business Process Design</w:t>
              </w:r>
            </w:p>
          </w:tc>
        </w:sdtContent>
      </w:sdt>
      <w:tc>
        <w:tcPr>
          <w:tcW w:w="1584" w:type="dxa"/>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5AEDFDBB" w14:textId="77777777" w:rsidR="00FA2C34" w:rsidRPr="004636F8" w:rsidRDefault="00FA2C34" w:rsidP="007321B6">
          <w:pPr>
            <w:pStyle w:val="Header"/>
            <w:jc w:val="right"/>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sidRPr="004636F8">
            <w:rPr>
              <w:rFonts w:asciiTheme="majorHAnsi" w:eastAsiaTheme="majorEastAsia" w:hAnsiTheme="majorHAnsi" w:cstheme="majorBidi"/>
              <w:i/>
              <w:iCs/>
              <w:sz w:val="20"/>
            </w:rPr>
            <w:t>Revision Number</w:t>
          </w:r>
        </w:p>
      </w:tc>
      <w:tc>
        <w:tcPr>
          <w:tcW w:w="1296" w:type="dxa"/>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772BD0A3" w14:textId="77777777" w:rsidR="00FA2C34" w:rsidRPr="004636F8" w:rsidRDefault="00FA2C34" w:rsidP="004636F8">
          <w:pPr>
            <w:pStyle w:val="Heade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Pr>
              <w:rFonts w:asciiTheme="majorHAnsi" w:eastAsiaTheme="majorEastAsia" w:hAnsiTheme="majorHAnsi" w:cstheme="majorBidi"/>
              <w:i/>
              <w:iCs/>
              <w:sz w:val="20"/>
            </w:rPr>
            <w:t>1</w:t>
          </w:r>
        </w:p>
      </w:tc>
      <w:tc>
        <w:tcPr>
          <w:tcW w:w="720" w:type="dxa"/>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66EFF805" w14:textId="77777777" w:rsidR="00FA2C34" w:rsidRPr="004636F8" w:rsidRDefault="00FA2C34" w:rsidP="004636F8">
          <w:pPr>
            <w:pStyle w:val="Heade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sidRPr="004636F8">
            <w:rPr>
              <w:rFonts w:asciiTheme="majorHAnsi" w:eastAsiaTheme="majorEastAsia" w:hAnsiTheme="majorHAnsi" w:cstheme="majorBidi"/>
              <w:i/>
              <w:iCs/>
              <w:sz w:val="20"/>
            </w:rPr>
            <w:t>Date</w:t>
          </w:r>
          <w:r>
            <w:rPr>
              <w:rFonts w:asciiTheme="majorHAnsi" w:eastAsiaTheme="majorEastAsia" w:hAnsiTheme="majorHAnsi" w:cstheme="majorBidi"/>
              <w:i/>
              <w:iCs/>
              <w:sz w:val="20"/>
            </w:rPr>
            <w:t>:</w:t>
          </w:r>
        </w:p>
      </w:tc>
      <w:tc>
        <w:tcPr>
          <w:tcW w:w="1440" w:type="dxa"/>
          <w:gridSpan w:val="2"/>
          <w:tcBorders>
            <w:top w:val="single" w:sz="4" w:space="0" w:color="6B2449" w:themeColor="accent2" w:themeShade="BF"/>
            <w:bottom w:val="single" w:sz="12" w:space="0" w:color="6B2449" w:themeColor="accent2" w:themeShade="BF"/>
          </w:tcBorders>
          <w:shd w:val="clear" w:color="auto" w:fill="A3CFE1" w:themeFill="accent5" w:themeFillTint="99"/>
          <w:vAlign w:val="center"/>
        </w:tcPr>
        <w:p w14:paraId="1F0ACCEF" w14:textId="7EE9AC60" w:rsidR="00FA2C34" w:rsidRPr="004636F8" w:rsidRDefault="00FA2C34" w:rsidP="003C34AA">
          <w:pPr>
            <w:pStyle w:val="Header"/>
            <w:jc w:val="center"/>
            <w:cnfStyle w:val="000000100000" w:firstRow="0" w:lastRow="0" w:firstColumn="0" w:lastColumn="0" w:oddVBand="0" w:evenVBand="0" w:oddHBand="1" w:evenHBand="0" w:firstRowFirstColumn="0" w:firstRowLastColumn="0" w:lastRowFirstColumn="0" w:lastRowLastColumn="0"/>
            <w:rPr>
              <w:rFonts w:asciiTheme="majorHAnsi" w:eastAsiaTheme="majorEastAsia" w:hAnsiTheme="majorHAnsi" w:cstheme="majorBidi"/>
              <w:i/>
              <w:iCs/>
              <w:sz w:val="20"/>
            </w:rPr>
          </w:pPr>
          <w:r w:rsidRPr="004636F8">
            <w:rPr>
              <w:rFonts w:asciiTheme="majorHAnsi" w:eastAsiaTheme="majorEastAsia" w:hAnsiTheme="majorHAnsi" w:cstheme="majorBidi"/>
              <w:i/>
              <w:iCs/>
              <w:sz w:val="20"/>
            </w:rPr>
            <w:fldChar w:fldCharType="begin"/>
          </w:r>
          <w:r w:rsidRPr="004636F8">
            <w:rPr>
              <w:rFonts w:asciiTheme="majorHAnsi" w:eastAsiaTheme="majorEastAsia" w:hAnsiTheme="majorHAnsi" w:cstheme="majorBidi"/>
              <w:i/>
              <w:iCs/>
              <w:sz w:val="20"/>
            </w:rPr>
            <w:instrText xml:space="preserve"> SAVEDATE  \@ "M/d/yyyy"  \* MERGEFORMAT </w:instrText>
          </w:r>
          <w:r w:rsidRPr="004636F8">
            <w:rPr>
              <w:rFonts w:asciiTheme="majorHAnsi" w:eastAsiaTheme="majorEastAsia" w:hAnsiTheme="majorHAnsi" w:cstheme="majorBidi"/>
              <w:i/>
              <w:iCs/>
              <w:sz w:val="20"/>
            </w:rPr>
            <w:fldChar w:fldCharType="separate"/>
          </w:r>
          <w:r w:rsidR="00E92BC5">
            <w:rPr>
              <w:rFonts w:asciiTheme="majorHAnsi" w:eastAsiaTheme="majorEastAsia" w:hAnsiTheme="majorHAnsi" w:cstheme="majorBidi"/>
              <w:i/>
              <w:iCs/>
              <w:noProof/>
              <w:sz w:val="20"/>
            </w:rPr>
            <w:t>9/3/2019</w:t>
          </w:r>
          <w:r w:rsidRPr="004636F8">
            <w:rPr>
              <w:rFonts w:asciiTheme="majorHAnsi" w:eastAsiaTheme="majorEastAsia" w:hAnsiTheme="majorHAnsi" w:cstheme="majorBidi"/>
              <w:i/>
              <w:iCs/>
              <w:sz w:val="20"/>
            </w:rPr>
            <w:fldChar w:fldCharType="end"/>
          </w:r>
        </w:p>
      </w:tc>
    </w:tr>
  </w:tbl>
  <w:p w14:paraId="3AD9A1FB" w14:textId="77777777" w:rsidR="00FA2C34" w:rsidRDefault="00FA2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0073"/>
    <w:multiLevelType w:val="hybridMultilevel"/>
    <w:tmpl w:val="06E00AC2"/>
    <w:lvl w:ilvl="0" w:tplc="04090005">
      <w:start w:val="1"/>
      <w:numFmt w:val="bullet"/>
      <w:lvlText w:val=""/>
      <w:lvlJc w:val="left"/>
      <w:pPr>
        <w:ind w:left="720" w:hanging="360"/>
      </w:pPr>
      <w:rPr>
        <w:rFonts w:ascii="Wingdings" w:hAnsi="Wingdings" w:hint="default"/>
      </w:rPr>
    </w:lvl>
    <w:lvl w:ilvl="1" w:tplc="2A28A276">
      <w:numFmt w:val="bullet"/>
      <w:lvlText w:val=""/>
      <w:lvlJc w:val="left"/>
      <w:pPr>
        <w:ind w:left="1845" w:hanging="765"/>
      </w:pPr>
      <w:rPr>
        <w:rFonts w:ascii="Wingdings" w:eastAsiaTheme="minorHAnsi" w:hAnsi="Wingding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528B"/>
    <w:multiLevelType w:val="hybridMultilevel"/>
    <w:tmpl w:val="D45E9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35EF5"/>
    <w:multiLevelType w:val="hybridMultilevel"/>
    <w:tmpl w:val="7362E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BF0168"/>
    <w:multiLevelType w:val="hybridMultilevel"/>
    <w:tmpl w:val="5818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22877"/>
    <w:multiLevelType w:val="hybridMultilevel"/>
    <w:tmpl w:val="51EC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56958"/>
    <w:multiLevelType w:val="hybridMultilevel"/>
    <w:tmpl w:val="534C0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1319E"/>
    <w:multiLevelType w:val="hybridMultilevel"/>
    <w:tmpl w:val="5414FCDE"/>
    <w:lvl w:ilvl="0" w:tplc="701446B6">
      <w:start w:val="1"/>
      <w:numFmt w:val="decimal"/>
      <w:lvlText w:val="%1."/>
      <w:lvlJc w:val="left"/>
      <w:pPr>
        <w:tabs>
          <w:tab w:val="num" w:pos="720"/>
        </w:tabs>
        <w:ind w:left="720" w:hanging="360"/>
      </w:pPr>
    </w:lvl>
    <w:lvl w:ilvl="1" w:tplc="0194E24A" w:tentative="1">
      <w:start w:val="1"/>
      <w:numFmt w:val="decimal"/>
      <w:lvlText w:val="%2."/>
      <w:lvlJc w:val="left"/>
      <w:pPr>
        <w:tabs>
          <w:tab w:val="num" w:pos="1440"/>
        </w:tabs>
        <w:ind w:left="1440" w:hanging="360"/>
      </w:pPr>
    </w:lvl>
    <w:lvl w:ilvl="2" w:tplc="B4769A70" w:tentative="1">
      <w:start w:val="1"/>
      <w:numFmt w:val="decimal"/>
      <w:lvlText w:val="%3."/>
      <w:lvlJc w:val="left"/>
      <w:pPr>
        <w:tabs>
          <w:tab w:val="num" w:pos="2160"/>
        </w:tabs>
        <w:ind w:left="2160" w:hanging="360"/>
      </w:pPr>
    </w:lvl>
    <w:lvl w:ilvl="3" w:tplc="2AAEE21A" w:tentative="1">
      <w:start w:val="1"/>
      <w:numFmt w:val="decimal"/>
      <w:lvlText w:val="%4."/>
      <w:lvlJc w:val="left"/>
      <w:pPr>
        <w:tabs>
          <w:tab w:val="num" w:pos="2880"/>
        </w:tabs>
        <w:ind w:left="2880" w:hanging="360"/>
      </w:pPr>
    </w:lvl>
    <w:lvl w:ilvl="4" w:tplc="8E8C02B4" w:tentative="1">
      <w:start w:val="1"/>
      <w:numFmt w:val="decimal"/>
      <w:lvlText w:val="%5."/>
      <w:lvlJc w:val="left"/>
      <w:pPr>
        <w:tabs>
          <w:tab w:val="num" w:pos="3600"/>
        </w:tabs>
        <w:ind w:left="3600" w:hanging="360"/>
      </w:pPr>
    </w:lvl>
    <w:lvl w:ilvl="5" w:tplc="17EC3282" w:tentative="1">
      <w:start w:val="1"/>
      <w:numFmt w:val="decimal"/>
      <w:lvlText w:val="%6."/>
      <w:lvlJc w:val="left"/>
      <w:pPr>
        <w:tabs>
          <w:tab w:val="num" w:pos="4320"/>
        </w:tabs>
        <w:ind w:left="4320" w:hanging="360"/>
      </w:pPr>
    </w:lvl>
    <w:lvl w:ilvl="6" w:tplc="31A874BE" w:tentative="1">
      <w:start w:val="1"/>
      <w:numFmt w:val="decimal"/>
      <w:lvlText w:val="%7."/>
      <w:lvlJc w:val="left"/>
      <w:pPr>
        <w:tabs>
          <w:tab w:val="num" w:pos="5040"/>
        </w:tabs>
        <w:ind w:left="5040" w:hanging="360"/>
      </w:pPr>
    </w:lvl>
    <w:lvl w:ilvl="7" w:tplc="FA24E870" w:tentative="1">
      <w:start w:val="1"/>
      <w:numFmt w:val="decimal"/>
      <w:lvlText w:val="%8."/>
      <w:lvlJc w:val="left"/>
      <w:pPr>
        <w:tabs>
          <w:tab w:val="num" w:pos="5760"/>
        </w:tabs>
        <w:ind w:left="5760" w:hanging="360"/>
      </w:pPr>
    </w:lvl>
    <w:lvl w:ilvl="8" w:tplc="9F88A46A" w:tentative="1">
      <w:start w:val="1"/>
      <w:numFmt w:val="decimal"/>
      <w:lvlText w:val="%9."/>
      <w:lvlJc w:val="left"/>
      <w:pPr>
        <w:tabs>
          <w:tab w:val="num" w:pos="6480"/>
        </w:tabs>
        <w:ind w:left="6480" w:hanging="360"/>
      </w:pPr>
    </w:lvl>
  </w:abstractNum>
  <w:abstractNum w:abstractNumId="7" w15:restartNumberingAfterBreak="0">
    <w:nsid w:val="25AA189B"/>
    <w:multiLevelType w:val="hybridMultilevel"/>
    <w:tmpl w:val="5B4E4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167370"/>
    <w:multiLevelType w:val="hybridMultilevel"/>
    <w:tmpl w:val="9D72B108"/>
    <w:lvl w:ilvl="0" w:tplc="35963ECC">
      <w:start w:val="1"/>
      <w:numFmt w:val="decimal"/>
      <w:lvlText w:val="%1."/>
      <w:lvlJc w:val="left"/>
      <w:pPr>
        <w:tabs>
          <w:tab w:val="num" w:pos="720"/>
        </w:tabs>
        <w:ind w:left="720" w:hanging="360"/>
      </w:pPr>
    </w:lvl>
    <w:lvl w:ilvl="1" w:tplc="746240D0" w:tentative="1">
      <w:start w:val="1"/>
      <w:numFmt w:val="decimal"/>
      <w:lvlText w:val="%2."/>
      <w:lvlJc w:val="left"/>
      <w:pPr>
        <w:tabs>
          <w:tab w:val="num" w:pos="1440"/>
        </w:tabs>
        <w:ind w:left="1440" w:hanging="360"/>
      </w:pPr>
    </w:lvl>
    <w:lvl w:ilvl="2" w:tplc="F10E5B38" w:tentative="1">
      <w:start w:val="1"/>
      <w:numFmt w:val="decimal"/>
      <w:lvlText w:val="%3."/>
      <w:lvlJc w:val="left"/>
      <w:pPr>
        <w:tabs>
          <w:tab w:val="num" w:pos="2160"/>
        </w:tabs>
        <w:ind w:left="2160" w:hanging="360"/>
      </w:pPr>
    </w:lvl>
    <w:lvl w:ilvl="3" w:tplc="E806C5D2" w:tentative="1">
      <w:start w:val="1"/>
      <w:numFmt w:val="decimal"/>
      <w:lvlText w:val="%4."/>
      <w:lvlJc w:val="left"/>
      <w:pPr>
        <w:tabs>
          <w:tab w:val="num" w:pos="2880"/>
        </w:tabs>
        <w:ind w:left="2880" w:hanging="360"/>
      </w:pPr>
    </w:lvl>
    <w:lvl w:ilvl="4" w:tplc="AE544AC8" w:tentative="1">
      <w:start w:val="1"/>
      <w:numFmt w:val="decimal"/>
      <w:lvlText w:val="%5."/>
      <w:lvlJc w:val="left"/>
      <w:pPr>
        <w:tabs>
          <w:tab w:val="num" w:pos="3600"/>
        </w:tabs>
        <w:ind w:left="3600" w:hanging="360"/>
      </w:pPr>
    </w:lvl>
    <w:lvl w:ilvl="5" w:tplc="526C6840" w:tentative="1">
      <w:start w:val="1"/>
      <w:numFmt w:val="decimal"/>
      <w:lvlText w:val="%6."/>
      <w:lvlJc w:val="left"/>
      <w:pPr>
        <w:tabs>
          <w:tab w:val="num" w:pos="4320"/>
        </w:tabs>
        <w:ind w:left="4320" w:hanging="360"/>
      </w:pPr>
    </w:lvl>
    <w:lvl w:ilvl="6" w:tplc="E91C6B76" w:tentative="1">
      <w:start w:val="1"/>
      <w:numFmt w:val="decimal"/>
      <w:lvlText w:val="%7."/>
      <w:lvlJc w:val="left"/>
      <w:pPr>
        <w:tabs>
          <w:tab w:val="num" w:pos="5040"/>
        </w:tabs>
        <w:ind w:left="5040" w:hanging="360"/>
      </w:pPr>
    </w:lvl>
    <w:lvl w:ilvl="7" w:tplc="F1DC0FEA" w:tentative="1">
      <w:start w:val="1"/>
      <w:numFmt w:val="decimal"/>
      <w:lvlText w:val="%8."/>
      <w:lvlJc w:val="left"/>
      <w:pPr>
        <w:tabs>
          <w:tab w:val="num" w:pos="5760"/>
        </w:tabs>
        <w:ind w:left="5760" w:hanging="360"/>
      </w:pPr>
    </w:lvl>
    <w:lvl w:ilvl="8" w:tplc="C9F675CE" w:tentative="1">
      <w:start w:val="1"/>
      <w:numFmt w:val="decimal"/>
      <w:lvlText w:val="%9."/>
      <w:lvlJc w:val="left"/>
      <w:pPr>
        <w:tabs>
          <w:tab w:val="num" w:pos="6480"/>
        </w:tabs>
        <w:ind w:left="6480" w:hanging="360"/>
      </w:pPr>
    </w:lvl>
  </w:abstractNum>
  <w:abstractNum w:abstractNumId="9" w15:restartNumberingAfterBreak="0">
    <w:nsid w:val="2F093322"/>
    <w:multiLevelType w:val="hybridMultilevel"/>
    <w:tmpl w:val="6648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E4A08"/>
    <w:multiLevelType w:val="hybridMultilevel"/>
    <w:tmpl w:val="BE42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FC0EE7"/>
    <w:multiLevelType w:val="hybridMultilevel"/>
    <w:tmpl w:val="74A68F7E"/>
    <w:lvl w:ilvl="0" w:tplc="5C8A9D2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5567F"/>
    <w:multiLevelType w:val="hybridMultilevel"/>
    <w:tmpl w:val="E26E35F6"/>
    <w:lvl w:ilvl="0" w:tplc="A1AA9716">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D2CB1"/>
    <w:multiLevelType w:val="hybridMultilevel"/>
    <w:tmpl w:val="9DDA1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267C4C"/>
    <w:multiLevelType w:val="hybridMultilevel"/>
    <w:tmpl w:val="E9C00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04447D"/>
    <w:multiLevelType w:val="hybridMultilevel"/>
    <w:tmpl w:val="4D505BE8"/>
    <w:lvl w:ilvl="0" w:tplc="63E00CB6">
      <w:start w:val="1"/>
      <w:numFmt w:val="decimal"/>
      <w:lvlText w:val="%1."/>
      <w:lvlJc w:val="left"/>
      <w:pPr>
        <w:tabs>
          <w:tab w:val="num" w:pos="720"/>
        </w:tabs>
        <w:ind w:left="720" w:hanging="360"/>
      </w:pPr>
    </w:lvl>
    <w:lvl w:ilvl="1" w:tplc="ED3E21A0" w:tentative="1">
      <w:start w:val="1"/>
      <w:numFmt w:val="decimal"/>
      <w:lvlText w:val="%2."/>
      <w:lvlJc w:val="left"/>
      <w:pPr>
        <w:tabs>
          <w:tab w:val="num" w:pos="1440"/>
        </w:tabs>
        <w:ind w:left="1440" w:hanging="360"/>
      </w:pPr>
    </w:lvl>
    <w:lvl w:ilvl="2" w:tplc="4254EDE2" w:tentative="1">
      <w:start w:val="1"/>
      <w:numFmt w:val="decimal"/>
      <w:lvlText w:val="%3."/>
      <w:lvlJc w:val="left"/>
      <w:pPr>
        <w:tabs>
          <w:tab w:val="num" w:pos="2160"/>
        </w:tabs>
        <w:ind w:left="2160" w:hanging="360"/>
      </w:pPr>
    </w:lvl>
    <w:lvl w:ilvl="3" w:tplc="B88682C6" w:tentative="1">
      <w:start w:val="1"/>
      <w:numFmt w:val="decimal"/>
      <w:lvlText w:val="%4."/>
      <w:lvlJc w:val="left"/>
      <w:pPr>
        <w:tabs>
          <w:tab w:val="num" w:pos="2880"/>
        </w:tabs>
        <w:ind w:left="2880" w:hanging="360"/>
      </w:pPr>
    </w:lvl>
    <w:lvl w:ilvl="4" w:tplc="44A2626E" w:tentative="1">
      <w:start w:val="1"/>
      <w:numFmt w:val="decimal"/>
      <w:lvlText w:val="%5."/>
      <w:lvlJc w:val="left"/>
      <w:pPr>
        <w:tabs>
          <w:tab w:val="num" w:pos="3600"/>
        </w:tabs>
        <w:ind w:left="3600" w:hanging="360"/>
      </w:pPr>
    </w:lvl>
    <w:lvl w:ilvl="5" w:tplc="B5B4642E" w:tentative="1">
      <w:start w:val="1"/>
      <w:numFmt w:val="decimal"/>
      <w:lvlText w:val="%6."/>
      <w:lvlJc w:val="left"/>
      <w:pPr>
        <w:tabs>
          <w:tab w:val="num" w:pos="4320"/>
        </w:tabs>
        <w:ind w:left="4320" w:hanging="360"/>
      </w:pPr>
    </w:lvl>
    <w:lvl w:ilvl="6" w:tplc="A68E4426" w:tentative="1">
      <w:start w:val="1"/>
      <w:numFmt w:val="decimal"/>
      <w:lvlText w:val="%7."/>
      <w:lvlJc w:val="left"/>
      <w:pPr>
        <w:tabs>
          <w:tab w:val="num" w:pos="5040"/>
        </w:tabs>
        <w:ind w:left="5040" w:hanging="360"/>
      </w:pPr>
    </w:lvl>
    <w:lvl w:ilvl="7" w:tplc="B3069420" w:tentative="1">
      <w:start w:val="1"/>
      <w:numFmt w:val="decimal"/>
      <w:lvlText w:val="%8."/>
      <w:lvlJc w:val="left"/>
      <w:pPr>
        <w:tabs>
          <w:tab w:val="num" w:pos="5760"/>
        </w:tabs>
        <w:ind w:left="5760" w:hanging="360"/>
      </w:pPr>
    </w:lvl>
    <w:lvl w:ilvl="8" w:tplc="10D8A95A" w:tentative="1">
      <w:start w:val="1"/>
      <w:numFmt w:val="decimal"/>
      <w:lvlText w:val="%9."/>
      <w:lvlJc w:val="left"/>
      <w:pPr>
        <w:tabs>
          <w:tab w:val="num" w:pos="6480"/>
        </w:tabs>
        <w:ind w:left="6480" w:hanging="360"/>
      </w:pPr>
    </w:lvl>
  </w:abstractNum>
  <w:abstractNum w:abstractNumId="16" w15:restartNumberingAfterBreak="0">
    <w:nsid w:val="45D370A7"/>
    <w:multiLevelType w:val="hybridMultilevel"/>
    <w:tmpl w:val="061EF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A2DF6"/>
    <w:multiLevelType w:val="hybridMultilevel"/>
    <w:tmpl w:val="CCDA5A7C"/>
    <w:lvl w:ilvl="0" w:tplc="D2942BFA">
      <w:start w:val="1"/>
      <w:numFmt w:val="decimal"/>
      <w:lvlText w:val="%1."/>
      <w:lvlJc w:val="left"/>
      <w:pPr>
        <w:tabs>
          <w:tab w:val="num" w:pos="720"/>
        </w:tabs>
        <w:ind w:left="720" w:hanging="360"/>
      </w:pPr>
    </w:lvl>
    <w:lvl w:ilvl="1" w:tplc="86C6C1B4" w:tentative="1">
      <w:start w:val="1"/>
      <w:numFmt w:val="decimal"/>
      <w:lvlText w:val="%2."/>
      <w:lvlJc w:val="left"/>
      <w:pPr>
        <w:tabs>
          <w:tab w:val="num" w:pos="1440"/>
        </w:tabs>
        <w:ind w:left="1440" w:hanging="360"/>
      </w:pPr>
    </w:lvl>
    <w:lvl w:ilvl="2" w:tplc="9EC8E21E" w:tentative="1">
      <w:start w:val="1"/>
      <w:numFmt w:val="decimal"/>
      <w:lvlText w:val="%3."/>
      <w:lvlJc w:val="left"/>
      <w:pPr>
        <w:tabs>
          <w:tab w:val="num" w:pos="2160"/>
        </w:tabs>
        <w:ind w:left="2160" w:hanging="360"/>
      </w:pPr>
    </w:lvl>
    <w:lvl w:ilvl="3" w:tplc="2C202AC8" w:tentative="1">
      <w:start w:val="1"/>
      <w:numFmt w:val="decimal"/>
      <w:lvlText w:val="%4."/>
      <w:lvlJc w:val="left"/>
      <w:pPr>
        <w:tabs>
          <w:tab w:val="num" w:pos="2880"/>
        </w:tabs>
        <w:ind w:left="2880" w:hanging="360"/>
      </w:pPr>
    </w:lvl>
    <w:lvl w:ilvl="4" w:tplc="A92C8202" w:tentative="1">
      <w:start w:val="1"/>
      <w:numFmt w:val="decimal"/>
      <w:lvlText w:val="%5."/>
      <w:lvlJc w:val="left"/>
      <w:pPr>
        <w:tabs>
          <w:tab w:val="num" w:pos="3600"/>
        </w:tabs>
        <w:ind w:left="3600" w:hanging="360"/>
      </w:pPr>
    </w:lvl>
    <w:lvl w:ilvl="5" w:tplc="E70AE66E" w:tentative="1">
      <w:start w:val="1"/>
      <w:numFmt w:val="decimal"/>
      <w:lvlText w:val="%6."/>
      <w:lvlJc w:val="left"/>
      <w:pPr>
        <w:tabs>
          <w:tab w:val="num" w:pos="4320"/>
        </w:tabs>
        <w:ind w:left="4320" w:hanging="360"/>
      </w:pPr>
    </w:lvl>
    <w:lvl w:ilvl="6" w:tplc="A8F2008E" w:tentative="1">
      <w:start w:val="1"/>
      <w:numFmt w:val="decimal"/>
      <w:lvlText w:val="%7."/>
      <w:lvlJc w:val="left"/>
      <w:pPr>
        <w:tabs>
          <w:tab w:val="num" w:pos="5040"/>
        </w:tabs>
        <w:ind w:left="5040" w:hanging="360"/>
      </w:pPr>
    </w:lvl>
    <w:lvl w:ilvl="7" w:tplc="B97A18D0" w:tentative="1">
      <w:start w:val="1"/>
      <w:numFmt w:val="decimal"/>
      <w:lvlText w:val="%8."/>
      <w:lvlJc w:val="left"/>
      <w:pPr>
        <w:tabs>
          <w:tab w:val="num" w:pos="5760"/>
        </w:tabs>
        <w:ind w:left="5760" w:hanging="360"/>
      </w:pPr>
    </w:lvl>
    <w:lvl w:ilvl="8" w:tplc="5FD85A8C" w:tentative="1">
      <w:start w:val="1"/>
      <w:numFmt w:val="decimal"/>
      <w:lvlText w:val="%9."/>
      <w:lvlJc w:val="left"/>
      <w:pPr>
        <w:tabs>
          <w:tab w:val="num" w:pos="6480"/>
        </w:tabs>
        <w:ind w:left="6480" w:hanging="360"/>
      </w:pPr>
    </w:lvl>
  </w:abstractNum>
  <w:abstractNum w:abstractNumId="18" w15:restartNumberingAfterBreak="0">
    <w:nsid w:val="4AD80CAA"/>
    <w:multiLevelType w:val="hybridMultilevel"/>
    <w:tmpl w:val="FC920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421472"/>
    <w:multiLevelType w:val="hybridMultilevel"/>
    <w:tmpl w:val="2A46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04323"/>
    <w:multiLevelType w:val="hybridMultilevel"/>
    <w:tmpl w:val="FB64F0A4"/>
    <w:lvl w:ilvl="0" w:tplc="76B20812">
      <w:start w:val="5"/>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148DF"/>
    <w:multiLevelType w:val="hybridMultilevel"/>
    <w:tmpl w:val="ADE83D38"/>
    <w:lvl w:ilvl="0" w:tplc="1AC087F4">
      <w:start w:val="1"/>
      <w:numFmt w:val="bullet"/>
      <w:lvlText w:val="•"/>
      <w:lvlJc w:val="left"/>
      <w:pPr>
        <w:tabs>
          <w:tab w:val="num" w:pos="720"/>
        </w:tabs>
        <w:ind w:left="720" w:hanging="360"/>
      </w:pPr>
      <w:rPr>
        <w:rFonts w:ascii="Times New Roman" w:hAnsi="Times New Roman" w:hint="default"/>
      </w:rPr>
    </w:lvl>
    <w:lvl w:ilvl="1" w:tplc="3D5ECCCE" w:tentative="1">
      <w:start w:val="1"/>
      <w:numFmt w:val="bullet"/>
      <w:lvlText w:val="•"/>
      <w:lvlJc w:val="left"/>
      <w:pPr>
        <w:tabs>
          <w:tab w:val="num" w:pos="1440"/>
        </w:tabs>
        <w:ind w:left="1440" w:hanging="360"/>
      </w:pPr>
      <w:rPr>
        <w:rFonts w:ascii="Times New Roman" w:hAnsi="Times New Roman" w:hint="default"/>
      </w:rPr>
    </w:lvl>
    <w:lvl w:ilvl="2" w:tplc="A0B00BEA" w:tentative="1">
      <w:start w:val="1"/>
      <w:numFmt w:val="bullet"/>
      <w:lvlText w:val="•"/>
      <w:lvlJc w:val="left"/>
      <w:pPr>
        <w:tabs>
          <w:tab w:val="num" w:pos="2160"/>
        </w:tabs>
        <w:ind w:left="2160" w:hanging="360"/>
      </w:pPr>
      <w:rPr>
        <w:rFonts w:ascii="Times New Roman" w:hAnsi="Times New Roman" w:hint="default"/>
      </w:rPr>
    </w:lvl>
    <w:lvl w:ilvl="3" w:tplc="8C9CB6C4" w:tentative="1">
      <w:start w:val="1"/>
      <w:numFmt w:val="bullet"/>
      <w:lvlText w:val="•"/>
      <w:lvlJc w:val="left"/>
      <w:pPr>
        <w:tabs>
          <w:tab w:val="num" w:pos="2880"/>
        </w:tabs>
        <w:ind w:left="2880" w:hanging="360"/>
      </w:pPr>
      <w:rPr>
        <w:rFonts w:ascii="Times New Roman" w:hAnsi="Times New Roman" w:hint="default"/>
      </w:rPr>
    </w:lvl>
    <w:lvl w:ilvl="4" w:tplc="19123620" w:tentative="1">
      <w:start w:val="1"/>
      <w:numFmt w:val="bullet"/>
      <w:lvlText w:val="•"/>
      <w:lvlJc w:val="left"/>
      <w:pPr>
        <w:tabs>
          <w:tab w:val="num" w:pos="3600"/>
        </w:tabs>
        <w:ind w:left="3600" w:hanging="360"/>
      </w:pPr>
      <w:rPr>
        <w:rFonts w:ascii="Times New Roman" w:hAnsi="Times New Roman" w:hint="default"/>
      </w:rPr>
    </w:lvl>
    <w:lvl w:ilvl="5" w:tplc="E4EE3010" w:tentative="1">
      <w:start w:val="1"/>
      <w:numFmt w:val="bullet"/>
      <w:lvlText w:val="•"/>
      <w:lvlJc w:val="left"/>
      <w:pPr>
        <w:tabs>
          <w:tab w:val="num" w:pos="4320"/>
        </w:tabs>
        <w:ind w:left="4320" w:hanging="360"/>
      </w:pPr>
      <w:rPr>
        <w:rFonts w:ascii="Times New Roman" w:hAnsi="Times New Roman" w:hint="default"/>
      </w:rPr>
    </w:lvl>
    <w:lvl w:ilvl="6" w:tplc="5FC686FE" w:tentative="1">
      <w:start w:val="1"/>
      <w:numFmt w:val="bullet"/>
      <w:lvlText w:val="•"/>
      <w:lvlJc w:val="left"/>
      <w:pPr>
        <w:tabs>
          <w:tab w:val="num" w:pos="5040"/>
        </w:tabs>
        <w:ind w:left="5040" w:hanging="360"/>
      </w:pPr>
      <w:rPr>
        <w:rFonts w:ascii="Times New Roman" w:hAnsi="Times New Roman" w:hint="default"/>
      </w:rPr>
    </w:lvl>
    <w:lvl w:ilvl="7" w:tplc="2F123664" w:tentative="1">
      <w:start w:val="1"/>
      <w:numFmt w:val="bullet"/>
      <w:lvlText w:val="•"/>
      <w:lvlJc w:val="left"/>
      <w:pPr>
        <w:tabs>
          <w:tab w:val="num" w:pos="5760"/>
        </w:tabs>
        <w:ind w:left="5760" w:hanging="360"/>
      </w:pPr>
      <w:rPr>
        <w:rFonts w:ascii="Times New Roman" w:hAnsi="Times New Roman" w:hint="default"/>
      </w:rPr>
    </w:lvl>
    <w:lvl w:ilvl="8" w:tplc="EE3889E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7BA382B"/>
    <w:multiLevelType w:val="hybridMultilevel"/>
    <w:tmpl w:val="360E3732"/>
    <w:lvl w:ilvl="0" w:tplc="F0544CD4">
      <w:start w:val="1"/>
      <w:numFmt w:val="decimal"/>
      <w:lvlText w:val="%1."/>
      <w:lvlJc w:val="left"/>
      <w:pPr>
        <w:tabs>
          <w:tab w:val="num" w:pos="720"/>
        </w:tabs>
        <w:ind w:left="720" w:hanging="360"/>
      </w:pPr>
    </w:lvl>
    <w:lvl w:ilvl="1" w:tplc="C4B839CE" w:tentative="1">
      <w:start w:val="1"/>
      <w:numFmt w:val="decimal"/>
      <w:lvlText w:val="%2."/>
      <w:lvlJc w:val="left"/>
      <w:pPr>
        <w:tabs>
          <w:tab w:val="num" w:pos="1440"/>
        </w:tabs>
        <w:ind w:left="1440" w:hanging="360"/>
      </w:pPr>
    </w:lvl>
    <w:lvl w:ilvl="2" w:tplc="1F0677DA" w:tentative="1">
      <w:start w:val="1"/>
      <w:numFmt w:val="decimal"/>
      <w:lvlText w:val="%3."/>
      <w:lvlJc w:val="left"/>
      <w:pPr>
        <w:tabs>
          <w:tab w:val="num" w:pos="2160"/>
        </w:tabs>
        <w:ind w:left="2160" w:hanging="360"/>
      </w:pPr>
    </w:lvl>
    <w:lvl w:ilvl="3" w:tplc="42481744" w:tentative="1">
      <w:start w:val="1"/>
      <w:numFmt w:val="decimal"/>
      <w:lvlText w:val="%4."/>
      <w:lvlJc w:val="left"/>
      <w:pPr>
        <w:tabs>
          <w:tab w:val="num" w:pos="2880"/>
        </w:tabs>
        <w:ind w:left="2880" w:hanging="360"/>
      </w:pPr>
    </w:lvl>
    <w:lvl w:ilvl="4" w:tplc="CEECCF42" w:tentative="1">
      <w:start w:val="1"/>
      <w:numFmt w:val="decimal"/>
      <w:lvlText w:val="%5."/>
      <w:lvlJc w:val="left"/>
      <w:pPr>
        <w:tabs>
          <w:tab w:val="num" w:pos="3600"/>
        </w:tabs>
        <w:ind w:left="3600" w:hanging="360"/>
      </w:pPr>
    </w:lvl>
    <w:lvl w:ilvl="5" w:tplc="A4282174" w:tentative="1">
      <w:start w:val="1"/>
      <w:numFmt w:val="decimal"/>
      <w:lvlText w:val="%6."/>
      <w:lvlJc w:val="left"/>
      <w:pPr>
        <w:tabs>
          <w:tab w:val="num" w:pos="4320"/>
        </w:tabs>
        <w:ind w:left="4320" w:hanging="360"/>
      </w:pPr>
    </w:lvl>
    <w:lvl w:ilvl="6" w:tplc="A25A07B4" w:tentative="1">
      <w:start w:val="1"/>
      <w:numFmt w:val="decimal"/>
      <w:lvlText w:val="%7."/>
      <w:lvlJc w:val="left"/>
      <w:pPr>
        <w:tabs>
          <w:tab w:val="num" w:pos="5040"/>
        </w:tabs>
        <w:ind w:left="5040" w:hanging="360"/>
      </w:pPr>
    </w:lvl>
    <w:lvl w:ilvl="7" w:tplc="FDD45FFE" w:tentative="1">
      <w:start w:val="1"/>
      <w:numFmt w:val="decimal"/>
      <w:lvlText w:val="%8."/>
      <w:lvlJc w:val="left"/>
      <w:pPr>
        <w:tabs>
          <w:tab w:val="num" w:pos="5760"/>
        </w:tabs>
        <w:ind w:left="5760" w:hanging="360"/>
      </w:pPr>
    </w:lvl>
    <w:lvl w:ilvl="8" w:tplc="EDA0991A" w:tentative="1">
      <w:start w:val="1"/>
      <w:numFmt w:val="decimal"/>
      <w:lvlText w:val="%9."/>
      <w:lvlJc w:val="left"/>
      <w:pPr>
        <w:tabs>
          <w:tab w:val="num" w:pos="6480"/>
        </w:tabs>
        <w:ind w:left="6480" w:hanging="360"/>
      </w:pPr>
    </w:lvl>
  </w:abstractNum>
  <w:abstractNum w:abstractNumId="23" w15:restartNumberingAfterBreak="0">
    <w:nsid w:val="5B366FC5"/>
    <w:multiLevelType w:val="hybridMultilevel"/>
    <w:tmpl w:val="0548F0C2"/>
    <w:lvl w:ilvl="0" w:tplc="3766A514">
      <w:start w:val="1"/>
      <w:numFmt w:val="upperRoman"/>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6A32DC"/>
    <w:multiLevelType w:val="hybridMultilevel"/>
    <w:tmpl w:val="C834100A"/>
    <w:lvl w:ilvl="0" w:tplc="D26AE002">
      <w:start w:val="1"/>
      <w:numFmt w:val="bullet"/>
      <w:lvlText w:val=""/>
      <w:lvlJc w:val="left"/>
      <w:pPr>
        <w:tabs>
          <w:tab w:val="num" w:pos="720"/>
        </w:tabs>
        <w:ind w:left="720" w:hanging="360"/>
      </w:pPr>
      <w:rPr>
        <w:rFonts w:ascii="Wingdings" w:hAnsi="Wingdings" w:hint="default"/>
      </w:rPr>
    </w:lvl>
    <w:lvl w:ilvl="1" w:tplc="27B6CC9C">
      <w:numFmt w:val="bullet"/>
      <w:lvlText w:val="•"/>
      <w:lvlJc w:val="left"/>
      <w:pPr>
        <w:tabs>
          <w:tab w:val="num" w:pos="1440"/>
        </w:tabs>
        <w:ind w:left="1440" w:hanging="360"/>
      </w:pPr>
      <w:rPr>
        <w:rFonts w:ascii="Arial" w:hAnsi="Arial" w:hint="default"/>
      </w:rPr>
    </w:lvl>
    <w:lvl w:ilvl="2" w:tplc="0CA0D740" w:tentative="1">
      <w:start w:val="1"/>
      <w:numFmt w:val="bullet"/>
      <w:lvlText w:val=""/>
      <w:lvlJc w:val="left"/>
      <w:pPr>
        <w:tabs>
          <w:tab w:val="num" w:pos="2160"/>
        </w:tabs>
        <w:ind w:left="2160" w:hanging="360"/>
      </w:pPr>
      <w:rPr>
        <w:rFonts w:ascii="Wingdings" w:hAnsi="Wingdings" w:hint="default"/>
      </w:rPr>
    </w:lvl>
    <w:lvl w:ilvl="3" w:tplc="2BB42402" w:tentative="1">
      <w:start w:val="1"/>
      <w:numFmt w:val="bullet"/>
      <w:lvlText w:val=""/>
      <w:lvlJc w:val="left"/>
      <w:pPr>
        <w:tabs>
          <w:tab w:val="num" w:pos="2880"/>
        </w:tabs>
        <w:ind w:left="2880" w:hanging="360"/>
      </w:pPr>
      <w:rPr>
        <w:rFonts w:ascii="Wingdings" w:hAnsi="Wingdings" w:hint="default"/>
      </w:rPr>
    </w:lvl>
    <w:lvl w:ilvl="4" w:tplc="AAA86BDE" w:tentative="1">
      <w:start w:val="1"/>
      <w:numFmt w:val="bullet"/>
      <w:lvlText w:val=""/>
      <w:lvlJc w:val="left"/>
      <w:pPr>
        <w:tabs>
          <w:tab w:val="num" w:pos="3600"/>
        </w:tabs>
        <w:ind w:left="3600" w:hanging="360"/>
      </w:pPr>
      <w:rPr>
        <w:rFonts w:ascii="Wingdings" w:hAnsi="Wingdings" w:hint="default"/>
      </w:rPr>
    </w:lvl>
    <w:lvl w:ilvl="5" w:tplc="85848608" w:tentative="1">
      <w:start w:val="1"/>
      <w:numFmt w:val="bullet"/>
      <w:lvlText w:val=""/>
      <w:lvlJc w:val="left"/>
      <w:pPr>
        <w:tabs>
          <w:tab w:val="num" w:pos="4320"/>
        </w:tabs>
        <w:ind w:left="4320" w:hanging="360"/>
      </w:pPr>
      <w:rPr>
        <w:rFonts w:ascii="Wingdings" w:hAnsi="Wingdings" w:hint="default"/>
      </w:rPr>
    </w:lvl>
    <w:lvl w:ilvl="6" w:tplc="7502372A" w:tentative="1">
      <w:start w:val="1"/>
      <w:numFmt w:val="bullet"/>
      <w:lvlText w:val=""/>
      <w:lvlJc w:val="left"/>
      <w:pPr>
        <w:tabs>
          <w:tab w:val="num" w:pos="5040"/>
        </w:tabs>
        <w:ind w:left="5040" w:hanging="360"/>
      </w:pPr>
      <w:rPr>
        <w:rFonts w:ascii="Wingdings" w:hAnsi="Wingdings" w:hint="default"/>
      </w:rPr>
    </w:lvl>
    <w:lvl w:ilvl="7" w:tplc="C1F692CE" w:tentative="1">
      <w:start w:val="1"/>
      <w:numFmt w:val="bullet"/>
      <w:lvlText w:val=""/>
      <w:lvlJc w:val="left"/>
      <w:pPr>
        <w:tabs>
          <w:tab w:val="num" w:pos="5760"/>
        </w:tabs>
        <w:ind w:left="5760" w:hanging="360"/>
      </w:pPr>
      <w:rPr>
        <w:rFonts w:ascii="Wingdings" w:hAnsi="Wingdings" w:hint="default"/>
      </w:rPr>
    </w:lvl>
    <w:lvl w:ilvl="8" w:tplc="62B63B7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5C570B"/>
    <w:multiLevelType w:val="hybridMultilevel"/>
    <w:tmpl w:val="6CE040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261F3"/>
    <w:multiLevelType w:val="hybridMultilevel"/>
    <w:tmpl w:val="FA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720A7D"/>
    <w:multiLevelType w:val="hybridMultilevel"/>
    <w:tmpl w:val="00F6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F66F5"/>
    <w:multiLevelType w:val="hybridMultilevel"/>
    <w:tmpl w:val="3AB491A2"/>
    <w:lvl w:ilvl="0" w:tplc="7F9AC746">
      <w:start w:val="27"/>
      <w:numFmt w:val="decimal"/>
      <w:lvlText w:val="%1."/>
      <w:lvlJc w:val="left"/>
      <w:pPr>
        <w:tabs>
          <w:tab w:val="num" w:pos="720"/>
        </w:tabs>
        <w:ind w:left="720" w:hanging="360"/>
      </w:pPr>
    </w:lvl>
    <w:lvl w:ilvl="1" w:tplc="4162D63E" w:tentative="1">
      <w:start w:val="1"/>
      <w:numFmt w:val="decimal"/>
      <w:lvlText w:val="%2."/>
      <w:lvlJc w:val="left"/>
      <w:pPr>
        <w:tabs>
          <w:tab w:val="num" w:pos="1440"/>
        </w:tabs>
        <w:ind w:left="1440" w:hanging="360"/>
      </w:pPr>
    </w:lvl>
    <w:lvl w:ilvl="2" w:tplc="B2F8648A" w:tentative="1">
      <w:start w:val="1"/>
      <w:numFmt w:val="decimal"/>
      <w:lvlText w:val="%3."/>
      <w:lvlJc w:val="left"/>
      <w:pPr>
        <w:tabs>
          <w:tab w:val="num" w:pos="2160"/>
        </w:tabs>
        <w:ind w:left="2160" w:hanging="360"/>
      </w:pPr>
    </w:lvl>
    <w:lvl w:ilvl="3" w:tplc="7FD44B90" w:tentative="1">
      <w:start w:val="1"/>
      <w:numFmt w:val="decimal"/>
      <w:lvlText w:val="%4."/>
      <w:lvlJc w:val="left"/>
      <w:pPr>
        <w:tabs>
          <w:tab w:val="num" w:pos="2880"/>
        </w:tabs>
        <w:ind w:left="2880" w:hanging="360"/>
      </w:pPr>
    </w:lvl>
    <w:lvl w:ilvl="4" w:tplc="650AC1C8" w:tentative="1">
      <w:start w:val="1"/>
      <w:numFmt w:val="decimal"/>
      <w:lvlText w:val="%5."/>
      <w:lvlJc w:val="left"/>
      <w:pPr>
        <w:tabs>
          <w:tab w:val="num" w:pos="3600"/>
        </w:tabs>
        <w:ind w:left="3600" w:hanging="360"/>
      </w:pPr>
    </w:lvl>
    <w:lvl w:ilvl="5" w:tplc="BC44F2AA" w:tentative="1">
      <w:start w:val="1"/>
      <w:numFmt w:val="decimal"/>
      <w:lvlText w:val="%6."/>
      <w:lvlJc w:val="left"/>
      <w:pPr>
        <w:tabs>
          <w:tab w:val="num" w:pos="4320"/>
        </w:tabs>
        <w:ind w:left="4320" w:hanging="360"/>
      </w:pPr>
    </w:lvl>
    <w:lvl w:ilvl="6" w:tplc="F9304A72" w:tentative="1">
      <w:start w:val="1"/>
      <w:numFmt w:val="decimal"/>
      <w:lvlText w:val="%7."/>
      <w:lvlJc w:val="left"/>
      <w:pPr>
        <w:tabs>
          <w:tab w:val="num" w:pos="5040"/>
        </w:tabs>
        <w:ind w:left="5040" w:hanging="360"/>
      </w:pPr>
    </w:lvl>
    <w:lvl w:ilvl="7" w:tplc="4DC854A6" w:tentative="1">
      <w:start w:val="1"/>
      <w:numFmt w:val="decimal"/>
      <w:lvlText w:val="%8."/>
      <w:lvlJc w:val="left"/>
      <w:pPr>
        <w:tabs>
          <w:tab w:val="num" w:pos="5760"/>
        </w:tabs>
        <w:ind w:left="5760" w:hanging="360"/>
      </w:pPr>
    </w:lvl>
    <w:lvl w:ilvl="8" w:tplc="D35A9DE4" w:tentative="1">
      <w:start w:val="1"/>
      <w:numFmt w:val="decimal"/>
      <w:lvlText w:val="%9."/>
      <w:lvlJc w:val="left"/>
      <w:pPr>
        <w:tabs>
          <w:tab w:val="num" w:pos="6480"/>
        </w:tabs>
        <w:ind w:left="6480" w:hanging="360"/>
      </w:pPr>
    </w:lvl>
  </w:abstractNum>
  <w:abstractNum w:abstractNumId="29" w15:restartNumberingAfterBreak="0">
    <w:nsid w:val="5FB908EC"/>
    <w:multiLevelType w:val="hybridMultilevel"/>
    <w:tmpl w:val="E800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F4973"/>
    <w:multiLevelType w:val="hybridMultilevel"/>
    <w:tmpl w:val="1CC4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6C10B2"/>
    <w:multiLevelType w:val="hybridMultilevel"/>
    <w:tmpl w:val="522A7322"/>
    <w:lvl w:ilvl="0" w:tplc="70F62DE2">
      <w:start w:val="1"/>
      <w:numFmt w:val="decimal"/>
      <w:lvlText w:val="%1."/>
      <w:lvlJc w:val="left"/>
      <w:pPr>
        <w:tabs>
          <w:tab w:val="num" w:pos="720"/>
        </w:tabs>
        <w:ind w:left="720" w:hanging="360"/>
      </w:pPr>
    </w:lvl>
    <w:lvl w:ilvl="1" w:tplc="9DFA1E22" w:tentative="1">
      <w:start w:val="1"/>
      <w:numFmt w:val="decimal"/>
      <w:lvlText w:val="%2."/>
      <w:lvlJc w:val="left"/>
      <w:pPr>
        <w:tabs>
          <w:tab w:val="num" w:pos="1440"/>
        </w:tabs>
        <w:ind w:left="1440" w:hanging="360"/>
      </w:pPr>
    </w:lvl>
    <w:lvl w:ilvl="2" w:tplc="64C42A78" w:tentative="1">
      <w:start w:val="1"/>
      <w:numFmt w:val="decimal"/>
      <w:lvlText w:val="%3."/>
      <w:lvlJc w:val="left"/>
      <w:pPr>
        <w:tabs>
          <w:tab w:val="num" w:pos="2160"/>
        </w:tabs>
        <w:ind w:left="2160" w:hanging="360"/>
      </w:pPr>
    </w:lvl>
    <w:lvl w:ilvl="3" w:tplc="C7744904" w:tentative="1">
      <w:start w:val="1"/>
      <w:numFmt w:val="decimal"/>
      <w:lvlText w:val="%4."/>
      <w:lvlJc w:val="left"/>
      <w:pPr>
        <w:tabs>
          <w:tab w:val="num" w:pos="2880"/>
        </w:tabs>
        <w:ind w:left="2880" w:hanging="360"/>
      </w:pPr>
    </w:lvl>
    <w:lvl w:ilvl="4" w:tplc="AEE4DD18" w:tentative="1">
      <w:start w:val="1"/>
      <w:numFmt w:val="decimal"/>
      <w:lvlText w:val="%5."/>
      <w:lvlJc w:val="left"/>
      <w:pPr>
        <w:tabs>
          <w:tab w:val="num" w:pos="3600"/>
        </w:tabs>
        <w:ind w:left="3600" w:hanging="360"/>
      </w:pPr>
    </w:lvl>
    <w:lvl w:ilvl="5" w:tplc="7F6E0E12" w:tentative="1">
      <w:start w:val="1"/>
      <w:numFmt w:val="decimal"/>
      <w:lvlText w:val="%6."/>
      <w:lvlJc w:val="left"/>
      <w:pPr>
        <w:tabs>
          <w:tab w:val="num" w:pos="4320"/>
        </w:tabs>
        <w:ind w:left="4320" w:hanging="360"/>
      </w:pPr>
    </w:lvl>
    <w:lvl w:ilvl="6" w:tplc="460CA3C2" w:tentative="1">
      <w:start w:val="1"/>
      <w:numFmt w:val="decimal"/>
      <w:lvlText w:val="%7."/>
      <w:lvlJc w:val="left"/>
      <w:pPr>
        <w:tabs>
          <w:tab w:val="num" w:pos="5040"/>
        </w:tabs>
        <w:ind w:left="5040" w:hanging="360"/>
      </w:pPr>
    </w:lvl>
    <w:lvl w:ilvl="7" w:tplc="B816C9D0" w:tentative="1">
      <w:start w:val="1"/>
      <w:numFmt w:val="decimal"/>
      <w:lvlText w:val="%8."/>
      <w:lvlJc w:val="left"/>
      <w:pPr>
        <w:tabs>
          <w:tab w:val="num" w:pos="5760"/>
        </w:tabs>
        <w:ind w:left="5760" w:hanging="360"/>
      </w:pPr>
    </w:lvl>
    <w:lvl w:ilvl="8" w:tplc="E1704B16" w:tentative="1">
      <w:start w:val="1"/>
      <w:numFmt w:val="decimal"/>
      <w:lvlText w:val="%9."/>
      <w:lvlJc w:val="left"/>
      <w:pPr>
        <w:tabs>
          <w:tab w:val="num" w:pos="6480"/>
        </w:tabs>
        <w:ind w:left="6480" w:hanging="360"/>
      </w:pPr>
    </w:lvl>
  </w:abstractNum>
  <w:abstractNum w:abstractNumId="32" w15:restartNumberingAfterBreak="0">
    <w:nsid w:val="6B43307A"/>
    <w:multiLevelType w:val="hybridMultilevel"/>
    <w:tmpl w:val="9C7819EE"/>
    <w:lvl w:ilvl="0" w:tplc="8AF07F78">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3" w15:restartNumberingAfterBreak="0">
    <w:nsid w:val="72B26B1C"/>
    <w:multiLevelType w:val="hybridMultilevel"/>
    <w:tmpl w:val="DAEE5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AB2699"/>
    <w:multiLevelType w:val="hybridMultilevel"/>
    <w:tmpl w:val="CD00F1A8"/>
    <w:lvl w:ilvl="0" w:tplc="4642B1FC">
      <w:start w:val="1"/>
      <w:numFmt w:val="bullet"/>
      <w:lvlText w:val=""/>
      <w:lvlJc w:val="left"/>
      <w:pPr>
        <w:tabs>
          <w:tab w:val="num" w:pos="720"/>
        </w:tabs>
        <w:ind w:left="720" w:hanging="360"/>
      </w:pPr>
      <w:rPr>
        <w:rFonts w:ascii="Wingdings" w:hAnsi="Wingdings" w:hint="default"/>
      </w:rPr>
    </w:lvl>
    <w:lvl w:ilvl="1" w:tplc="970C1C02">
      <w:start w:val="1"/>
      <w:numFmt w:val="bullet"/>
      <w:lvlText w:val=""/>
      <w:lvlJc w:val="left"/>
      <w:pPr>
        <w:tabs>
          <w:tab w:val="num" w:pos="1440"/>
        </w:tabs>
        <w:ind w:left="1440" w:hanging="360"/>
      </w:pPr>
      <w:rPr>
        <w:rFonts w:ascii="Wingdings" w:hAnsi="Wingdings" w:hint="default"/>
      </w:rPr>
    </w:lvl>
    <w:lvl w:ilvl="2" w:tplc="F10633C4" w:tentative="1">
      <w:start w:val="1"/>
      <w:numFmt w:val="bullet"/>
      <w:lvlText w:val=""/>
      <w:lvlJc w:val="left"/>
      <w:pPr>
        <w:tabs>
          <w:tab w:val="num" w:pos="2160"/>
        </w:tabs>
        <w:ind w:left="2160" w:hanging="360"/>
      </w:pPr>
      <w:rPr>
        <w:rFonts w:ascii="Wingdings" w:hAnsi="Wingdings" w:hint="default"/>
      </w:rPr>
    </w:lvl>
    <w:lvl w:ilvl="3" w:tplc="56EE6F36" w:tentative="1">
      <w:start w:val="1"/>
      <w:numFmt w:val="bullet"/>
      <w:lvlText w:val=""/>
      <w:lvlJc w:val="left"/>
      <w:pPr>
        <w:tabs>
          <w:tab w:val="num" w:pos="2880"/>
        </w:tabs>
        <w:ind w:left="2880" w:hanging="360"/>
      </w:pPr>
      <w:rPr>
        <w:rFonts w:ascii="Wingdings" w:hAnsi="Wingdings" w:hint="default"/>
      </w:rPr>
    </w:lvl>
    <w:lvl w:ilvl="4" w:tplc="FB381656" w:tentative="1">
      <w:start w:val="1"/>
      <w:numFmt w:val="bullet"/>
      <w:lvlText w:val=""/>
      <w:lvlJc w:val="left"/>
      <w:pPr>
        <w:tabs>
          <w:tab w:val="num" w:pos="3600"/>
        </w:tabs>
        <w:ind w:left="3600" w:hanging="360"/>
      </w:pPr>
      <w:rPr>
        <w:rFonts w:ascii="Wingdings" w:hAnsi="Wingdings" w:hint="default"/>
      </w:rPr>
    </w:lvl>
    <w:lvl w:ilvl="5" w:tplc="607AC5C6" w:tentative="1">
      <w:start w:val="1"/>
      <w:numFmt w:val="bullet"/>
      <w:lvlText w:val=""/>
      <w:lvlJc w:val="left"/>
      <w:pPr>
        <w:tabs>
          <w:tab w:val="num" w:pos="4320"/>
        </w:tabs>
        <w:ind w:left="4320" w:hanging="360"/>
      </w:pPr>
      <w:rPr>
        <w:rFonts w:ascii="Wingdings" w:hAnsi="Wingdings" w:hint="default"/>
      </w:rPr>
    </w:lvl>
    <w:lvl w:ilvl="6" w:tplc="F8F207A4" w:tentative="1">
      <w:start w:val="1"/>
      <w:numFmt w:val="bullet"/>
      <w:lvlText w:val=""/>
      <w:lvlJc w:val="left"/>
      <w:pPr>
        <w:tabs>
          <w:tab w:val="num" w:pos="5040"/>
        </w:tabs>
        <w:ind w:left="5040" w:hanging="360"/>
      </w:pPr>
      <w:rPr>
        <w:rFonts w:ascii="Wingdings" w:hAnsi="Wingdings" w:hint="default"/>
      </w:rPr>
    </w:lvl>
    <w:lvl w:ilvl="7" w:tplc="9C1A2AF2" w:tentative="1">
      <w:start w:val="1"/>
      <w:numFmt w:val="bullet"/>
      <w:lvlText w:val=""/>
      <w:lvlJc w:val="left"/>
      <w:pPr>
        <w:tabs>
          <w:tab w:val="num" w:pos="5760"/>
        </w:tabs>
        <w:ind w:left="5760" w:hanging="360"/>
      </w:pPr>
      <w:rPr>
        <w:rFonts w:ascii="Wingdings" w:hAnsi="Wingdings" w:hint="default"/>
      </w:rPr>
    </w:lvl>
    <w:lvl w:ilvl="8" w:tplc="D52688E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957AB"/>
    <w:multiLevelType w:val="hybridMultilevel"/>
    <w:tmpl w:val="0590CC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2E4477"/>
    <w:multiLevelType w:val="hybridMultilevel"/>
    <w:tmpl w:val="5E0A3E1C"/>
    <w:lvl w:ilvl="0" w:tplc="269A56E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42308B"/>
    <w:multiLevelType w:val="hybridMultilevel"/>
    <w:tmpl w:val="0FE0826A"/>
    <w:lvl w:ilvl="0" w:tplc="9F0C11C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25"/>
  </w:num>
  <w:num w:numId="4">
    <w:abstractNumId w:val="12"/>
  </w:num>
  <w:num w:numId="5">
    <w:abstractNumId w:val="33"/>
  </w:num>
  <w:num w:numId="6">
    <w:abstractNumId w:val="1"/>
  </w:num>
  <w:num w:numId="7">
    <w:abstractNumId w:val="29"/>
  </w:num>
  <w:num w:numId="8">
    <w:abstractNumId w:val="10"/>
  </w:num>
  <w:num w:numId="9">
    <w:abstractNumId w:val="13"/>
  </w:num>
  <w:num w:numId="10">
    <w:abstractNumId w:val="31"/>
  </w:num>
  <w:num w:numId="11">
    <w:abstractNumId w:val="6"/>
  </w:num>
  <w:num w:numId="12">
    <w:abstractNumId w:val="30"/>
  </w:num>
  <w:num w:numId="13">
    <w:abstractNumId w:val="34"/>
  </w:num>
  <w:num w:numId="14">
    <w:abstractNumId w:val="24"/>
  </w:num>
  <w:num w:numId="15">
    <w:abstractNumId w:val="15"/>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8"/>
  </w:num>
  <w:num w:numId="19">
    <w:abstractNumId w:val="17"/>
  </w:num>
  <w:num w:numId="20">
    <w:abstractNumId w:val="28"/>
  </w:num>
  <w:num w:numId="21">
    <w:abstractNumId w:val="2"/>
  </w:num>
  <w:num w:numId="22">
    <w:abstractNumId w:val="19"/>
  </w:num>
  <w:num w:numId="23">
    <w:abstractNumId w:val="21"/>
  </w:num>
  <w:num w:numId="24">
    <w:abstractNumId w:val="5"/>
  </w:num>
  <w:num w:numId="25">
    <w:abstractNumId w:val="35"/>
  </w:num>
  <w:num w:numId="26">
    <w:abstractNumId w:val="36"/>
  </w:num>
  <w:num w:numId="27">
    <w:abstractNumId w:val="9"/>
  </w:num>
  <w:num w:numId="28">
    <w:abstractNumId w:val="18"/>
  </w:num>
  <w:num w:numId="29">
    <w:abstractNumId w:val="7"/>
  </w:num>
  <w:num w:numId="30">
    <w:abstractNumId w:val="32"/>
  </w:num>
  <w:num w:numId="31">
    <w:abstractNumId w:val="11"/>
  </w:num>
  <w:num w:numId="32">
    <w:abstractNumId w:val="20"/>
  </w:num>
  <w:num w:numId="33">
    <w:abstractNumId w:val="37"/>
  </w:num>
  <w:num w:numId="34">
    <w:abstractNumId w:val="14"/>
  </w:num>
  <w:num w:numId="35">
    <w:abstractNumId w:val="4"/>
  </w:num>
  <w:num w:numId="36">
    <w:abstractNumId w:val="27"/>
  </w:num>
  <w:num w:numId="37">
    <w:abstractNumId w:val="3"/>
  </w:num>
  <w:num w:numId="38">
    <w:abstractNumId w:val="16"/>
  </w:num>
  <w:num w:numId="39">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revisionView w:inkAnnotation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B5"/>
    <w:rsid w:val="00001D41"/>
    <w:rsid w:val="000020DD"/>
    <w:rsid w:val="000068F5"/>
    <w:rsid w:val="00007D50"/>
    <w:rsid w:val="00010E0B"/>
    <w:rsid w:val="00015295"/>
    <w:rsid w:val="000230F4"/>
    <w:rsid w:val="00023E05"/>
    <w:rsid w:val="00033514"/>
    <w:rsid w:val="0004360A"/>
    <w:rsid w:val="00046709"/>
    <w:rsid w:val="00050B0A"/>
    <w:rsid w:val="00051732"/>
    <w:rsid w:val="00052732"/>
    <w:rsid w:val="00055D15"/>
    <w:rsid w:val="00061827"/>
    <w:rsid w:val="000620E7"/>
    <w:rsid w:val="00062C43"/>
    <w:rsid w:val="000637D6"/>
    <w:rsid w:val="00063B4F"/>
    <w:rsid w:val="00065BBF"/>
    <w:rsid w:val="000801DD"/>
    <w:rsid w:val="00093965"/>
    <w:rsid w:val="000967BF"/>
    <w:rsid w:val="000A3BA3"/>
    <w:rsid w:val="000B1428"/>
    <w:rsid w:val="000B621A"/>
    <w:rsid w:val="000B7A64"/>
    <w:rsid w:val="000C1DF6"/>
    <w:rsid w:val="000C2EF8"/>
    <w:rsid w:val="000C5C03"/>
    <w:rsid w:val="000C79BF"/>
    <w:rsid w:val="000D04B0"/>
    <w:rsid w:val="000D09C7"/>
    <w:rsid w:val="000D25E2"/>
    <w:rsid w:val="000D3700"/>
    <w:rsid w:val="000E6C9C"/>
    <w:rsid w:val="000F1CB5"/>
    <w:rsid w:val="0010221E"/>
    <w:rsid w:val="00107A25"/>
    <w:rsid w:val="00107FEE"/>
    <w:rsid w:val="00110292"/>
    <w:rsid w:val="00110A90"/>
    <w:rsid w:val="001121A5"/>
    <w:rsid w:val="0012561C"/>
    <w:rsid w:val="00126A66"/>
    <w:rsid w:val="00127BEB"/>
    <w:rsid w:val="00136E02"/>
    <w:rsid w:val="00141EBE"/>
    <w:rsid w:val="001427CC"/>
    <w:rsid w:val="00142AD9"/>
    <w:rsid w:val="00145E09"/>
    <w:rsid w:val="00146F45"/>
    <w:rsid w:val="0015387F"/>
    <w:rsid w:val="00155DDA"/>
    <w:rsid w:val="00157E5F"/>
    <w:rsid w:val="00161A1B"/>
    <w:rsid w:val="00161AF8"/>
    <w:rsid w:val="001736DA"/>
    <w:rsid w:val="00182574"/>
    <w:rsid w:val="00194231"/>
    <w:rsid w:val="001A1004"/>
    <w:rsid w:val="001A4FAD"/>
    <w:rsid w:val="001B1961"/>
    <w:rsid w:val="001B52F4"/>
    <w:rsid w:val="001B6808"/>
    <w:rsid w:val="001B7419"/>
    <w:rsid w:val="001B7B48"/>
    <w:rsid w:val="001C77E1"/>
    <w:rsid w:val="001D0AC9"/>
    <w:rsid w:val="001D183B"/>
    <w:rsid w:val="001D2AE0"/>
    <w:rsid w:val="001D6356"/>
    <w:rsid w:val="001E48E6"/>
    <w:rsid w:val="001F38B1"/>
    <w:rsid w:val="002001E0"/>
    <w:rsid w:val="00200544"/>
    <w:rsid w:val="00201458"/>
    <w:rsid w:val="00202602"/>
    <w:rsid w:val="00210B85"/>
    <w:rsid w:val="00210CB6"/>
    <w:rsid w:val="002172EE"/>
    <w:rsid w:val="0022124A"/>
    <w:rsid w:val="002230C1"/>
    <w:rsid w:val="00225C1B"/>
    <w:rsid w:val="002263AC"/>
    <w:rsid w:val="00241B1C"/>
    <w:rsid w:val="00242F8C"/>
    <w:rsid w:val="00244B56"/>
    <w:rsid w:val="002475D1"/>
    <w:rsid w:val="00252D6B"/>
    <w:rsid w:val="00253B75"/>
    <w:rsid w:val="002548C3"/>
    <w:rsid w:val="00254B11"/>
    <w:rsid w:val="002560F7"/>
    <w:rsid w:val="00261F8D"/>
    <w:rsid w:val="00265E48"/>
    <w:rsid w:val="00265F2E"/>
    <w:rsid w:val="00266CE1"/>
    <w:rsid w:val="002738E6"/>
    <w:rsid w:val="002756B3"/>
    <w:rsid w:val="002823BE"/>
    <w:rsid w:val="00291E5B"/>
    <w:rsid w:val="00294E24"/>
    <w:rsid w:val="002958E8"/>
    <w:rsid w:val="002958FA"/>
    <w:rsid w:val="00296CC1"/>
    <w:rsid w:val="002A2FE6"/>
    <w:rsid w:val="002A30F6"/>
    <w:rsid w:val="002A331B"/>
    <w:rsid w:val="002A35DD"/>
    <w:rsid w:val="002A5D95"/>
    <w:rsid w:val="002B0DDE"/>
    <w:rsid w:val="002B1F82"/>
    <w:rsid w:val="002B5218"/>
    <w:rsid w:val="002C080B"/>
    <w:rsid w:val="002C0A7F"/>
    <w:rsid w:val="002D2B5B"/>
    <w:rsid w:val="002D4584"/>
    <w:rsid w:val="002D7312"/>
    <w:rsid w:val="002D769E"/>
    <w:rsid w:val="002E0DF1"/>
    <w:rsid w:val="002E7C98"/>
    <w:rsid w:val="002F002D"/>
    <w:rsid w:val="002F1BB4"/>
    <w:rsid w:val="002F1DAF"/>
    <w:rsid w:val="002F565E"/>
    <w:rsid w:val="00302630"/>
    <w:rsid w:val="003115CD"/>
    <w:rsid w:val="00311DE2"/>
    <w:rsid w:val="00313714"/>
    <w:rsid w:val="003214A2"/>
    <w:rsid w:val="00324772"/>
    <w:rsid w:val="0032554E"/>
    <w:rsid w:val="00326D35"/>
    <w:rsid w:val="00327914"/>
    <w:rsid w:val="00332923"/>
    <w:rsid w:val="003371CF"/>
    <w:rsid w:val="003419CB"/>
    <w:rsid w:val="00342C12"/>
    <w:rsid w:val="00343367"/>
    <w:rsid w:val="003501C8"/>
    <w:rsid w:val="00350EE4"/>
    <w:rsid w:val="003513C8"/>
    <w:rsid w:val="00361F60"/>
    <w:rsid w:val="00362153"/>
    <w:rsid w:val="00365972"/>
    <w:rsid w:val="00365BFA"/>
    <w:rsid w:val="00370E63"/>
    <w:rsid w:val="003724FA"/>
    <w:rsid w:val="00382C5D"/>
    <w:rsid w:val="00390789"/>
    <w:rsid w:val="003934A6"/>
    <w:rsid w:val="00397F61"/>
    <w:rsid w:val="003A03B1"/>
    <w:rsid w:val="003A115B"/>
    <w:rsid w:val="003A4248"/>
    <w:rsid w:val="003A4E5D"/>
    <w:rsid w:val="003A50B5"/>
    <w:rsid w:val="003A6E88"/>
    <w:rsid w:val="003A6FFB"/>
    <w:rsid w:val="003C2CA5"/>
    <w:rsid w:val="003C34AA"/>
    <w:rsid w:val="003C6528"/>
    <w:rsid w:val="003D0CE0"/>
    <w:rsid w:val="003D2F0A"/>
    <w:rsid w:val="003D3709"/>
    <w:rsid w:val="003D52C7"/>
    <w:rsid w:val="003D6AA8"/>
    <w:rsid w:val="003D78CD"/>
    <w:rsid w:val="003E00CF"/>
    <w:rsid w:val="003E728D"/>
    <w:rsid w:val="003F31B2"/>
    <w:rsid w:val="004001DD"/>
    <w:rsid w:val="00401950"/>
    <w:rsid w:val="00401BB7"/>
    <w:rsid w:val="004059F9"/>
    <w:rsid w:val="004063D3"/>
    <w:rsid w:val="00410082"/>
    <w:rsid w:val="004118D1"/>
    <w:rsid w:val="0041297E"/>
    <w:rsid w:val="00415F85"/>
    <w:rsid w:val="00416526"/>
    <w:rsid w:val="00422564"/>
    <w:rsid w:val="00427A56"/>
    <w:rsid w:val="00431BD9"/>
    <w:rsid w:val="004361AB"/>
    <w:rsid w:val="004555B7"/>
    <w:rsid w:val="00456C6B"/>
    <w:rsid w:val="00461A81"/>
    <w:rsid w:val="0046292E"/>
    <w:rsid w:val="004636F8"/>
    <w:rsid w:val="00464AF7"/>
    <w:rsid w:val="00466201"/>
    <w:rsid w:val="004664C1"/>
    <w:rsid w:val="004705D5"/>
    <w:rsid w:val="00472106"/>
    <w:rsid w:val="00480C57"/>
    <w:rsid w:val="0048453C"/>
    <w:rsid w:val="004857C9"/>
    <w:rsid w:val="00492B82"/>
    <w:rsid w:val="004A0265"/>
    <w:rsid w:val="004A12E6"/>
    <w:rsid w:val="004A380E"/>
    <w:rsid w:val="004A59ED"/>
    <w:rsid w:val="004A68BC"/>
    <w:rsid w:val="004B2381"/>
    <w:rsid w:val="004B39EA"/>
    <w:rsid w:val="004B561D"/>
    <w:rsid w:val="004C3686"/>
    <w:rsid w:val="004D7487"/>
    <w:rsid w:val="004E40D0"/>
    <w:rsid w:val="004E4934"/>
    <w:rsid w:val="004F05D8"/>
    <w:rsid w:val="004F580B"/>
    <w:rsid w:val="00502283"/>
    <w:rsid w:val="0050253E"/>
    <w:rsid w:val="0050423E"/>
    <w:rsid w:val="00512DCB"/>
    <w:rsid w:val="00523CD9"/>
    <w:rsid w:val="00536057"/>
    <w:rsid w:val="005368DD"/>
    <w:rsid w:val="005410F4"/>
    <w:rsid w:val="0054606B"/>
    <w:rsid w:val="00550809"/>
    <w:rsid w:val="00557F9F"/>
    <w:rsid w:val="00557FC1"/>
    <w:rsid w:val="00580561"/>
    <w:rsid w:val="005805E6"/>
    <w:rsid w:val="00586EE3"/>
    <w:rsid w:val="005975E4"/>
    <w:rsid w:val="00597964"/>
    <w:rsid w:val="005A0BD2"/>
    <w:rsid w:val="005A1493"/>
    <w:rsid w:val="005A3AE2"/>
    <w:rsid w:val="005A5770"/>
    <w:rsid w:val="005A6666"/>
    <w:rsid w:val="005B04C1"/>
    <w:rsid w:val="005B0C0E"/>
    <w:rsid w:val="005B31EA"/>
    <w:rsid w:val="005B5F88"/>
    <w:rsid w:val="005B70C2"/>
    <w:rsid w:val="005B77CE"/>
    <w:rsid w:val="005C098A"/>
    <w:rsid w:val="005D16D8"/>
    <w:rsid w:val="005D3892"/>
    <w:rsid w:val="005E0687"/>
    <w:rsid w:val="005E62AF"/>
    <w:rsid w:val="005E63A5"/>
    <w:rsid w:val="005E6F2C"/>
    <w:rsid w:val="005F2280"/>
    <w:rsid w:val="005F4C9C"/>
    <w:rsid w:val="006066F3"/>
    <w:rsid w:val="0060676F"/>
    <w:rsid w:val="006076D0"/>
    <w:rsid w:val="00607BE7"/>
    <w:rsid w:val="006119F3"/>
    <w:rsid w:val="006149FD"/>
    <w:rsid w:val="00616770"/>
    <w:rsid w:val="00623CB2"/>
    <w:rsid w:val="00623D06"/>
    <w:rsid w:val="006252ED"/>
    <w:rsid w:val="00631352"/>
    <w:rsid w:val="006316A4"/>
    <w:rsid w:val="0064060D"/>
    <w:rsid w:val="00640660"/>
    <w:rsid w:val="0064145A"/>
    <w:rsid w:val="00642DC2"/>
    <w:rsid w:val="00644935"/>
    <w:rsid w:val="00650C5E"/>
    <w:rsid w:val="00651BB8"/>
    <w:rsid w:val="00652BA4"/>
    <w:rsid w:val="00654EA3"/>
    <w:rsid w:val="00670E37"/>
    <w:rsid w:val="00675390"/>
    <w:rsid w:val="00676F5C"/>
    <w:rsid w:val="00677110"/>
    <w:rsid w:val="0068484D"/>
    <w:rsid w:val="00690A21"/>
    <w:rsid w:val="0069216C"/>
    <w:rsid w:val="006A087B"/>
    <w:rsid w:val="006A4559"/>
    <w:rsid w:val="006B20BF"/>
    <w:rsid w:val="006B3314"/>
    <w:rsid w:val="006B7E04"/>
    <w:rsid w:val="006C47EA"/>
    <w:rsid w:val="006C4BFA"/>
    <w:rsid w:val="006C66A6"/>
    <w:rsid w:val="006C6E01"/>
    <w:rsid w:val="006D055C"/>
    <w:rsid w:val="006D71EF"/>
    <w:rsid w:val="006E01E2"/>
    <w:rsid w:val="006E02DF"/>
    <w:rsid w:val="006E392F"/>
    <w:rsid w:val="006E44E8"/>
    <w:rsid w:val="006E7649"/>
    <w:rsid w:val="006E7876"/>
    <w:rsid w:val="006F0A08"/>
    <w:rsid w:val="006F298F"/>
    <w:rsid w:val="006F3536"/>
    <w:rsid w:val="00703534"/>
    <w:rsid w:val="0071131E"/>
    <w:rsid w:val="007118D0"/>
    <w:rsid w:val="00711F7C"/>
    <w:rsid w:val="007145A8"/>
    <w:rsid w:val="0071540C"/>
    <w:rsid w:val="007321B6"/>
    <w:rsid w:val="00732B7C"/>
    <w:rsid w:val="00745978"/>
    <w:rsid w:val="0074745A"/>
    <w:rsid w:val="00751123"/>
    <w:rsid w:val="00752899"/>
    <w:rsid w:val="00754581"/>
    <w:rsid w:val="007567D3"/>
    <w:rsid w:val="00757FF5"/>
    <w:rsid w:val="00773C23"/>
    <w:rsid w:val="007863C0"/>
    <w:rsid w:val="00791C61"/>
    <w:rsid w:val="00793DC4"/>
    <w:rsid w:val="00794310"/>
    <w:rsid w:val="00795FBD"/>
    <w:rsid w:val="007963EA"/>
    <w:rsid w:val="00796B5E"/>
    <w:rsid w:val="007A2841"/>
    <w:rsid w:val="007A3902"/>
    <w:rsid w:val="007A6BE1"/>
    <w:rsid w:val="007B21CC"/>
    <w:rsid w:val="007B297E"/>
    <w:rsid w:val="007B667F"/>
    <w:rsid w:val="007B7BFA"/>
    <w:rsid w:val="007C5E53"/>
    <w:rsid w:val="007D422B"/>
    <w:rsid w:val="007D486E"/>
    <w:rsid w:val="007D5074"/>
    <w:rsid w:val="007D67D8"/>
    <w:rsid w:val="007E4A2A"/>
    <w:rsid w:val="007E6514"/>
    <w:rsid w:val="007E748C"/>
    <w:rsid w:val="007F44F5"/>
    <w:rsid w:val="007F4935"/>
    <w:rsid w:val="007F7AD1"/>
    <w:rsid w:val="00801545"/>
    <w:rsid w:val="00802D89"/>
    <w:rsid w:val="00804816"/>
    <w:rsid w:val="008052EF"/>
    <w:rsid w:val="00805626"/>
    <w:rsid w:val="008108AE"/>
    <w:rsid w:val="008119A6"/>
    <w:rsid w:val="0082181E"/>
    <w:rsid w:val="0082214C"/>
    <w:rsid w:val="00824763"/>
    <w:rsid w:val="0082594A"/>
    <w:rsid w:val="008261B8"/>
    <w:rsid w:val="00826980"/>
    <w:rsid w:val="008319EC"/>
    <w:rsid w:val="00833EDB"/>
    <w:rsid w:val="00835CFB"/>
    <w:rsid w:val="00836C84"/>
    <w:rsid w:val="00842563"/>
    <w:rsid w:val="00845CCC"/>
    <w:rsid w:val="00851844"/>
    <w:rsid w:val="0085185D"/>
    <w:rsid w:val="00852129"/>
    <w:rsid w:val="008554C0"/>
    <w:rsid w:val="00856C9C"/>
    <w:rsid w:val="008620D3"/>
    <w:rsid w:val="00864380"/>
    <w:rsid w:val="008646E6"/>
    <w:rsid w:val="00870D59"/>
    <w:rsid w:val="00872A4F"/>
    <w:rsid w:val="00872F10"/>
    <w:rsid w:val="00872F45"/>
    <w:rsid w:val="00874254"/>
    <w:rsid w:val="00874C8A"/>
    <w:rsid w:val="008762FB"/>
    <w:rsid w:val="0087640B"/>
    <w:rsid w:val="00883672"/>
    <w:rsid w:val="00896EE5"/>
    <w:rsid w:val="008A0D79"/>
    <w:rsid w:val="008A1386"/>
    <w:rsid w:val="008A2677"/>
    <w:rsid w:val="008A5349"/>
    <w:rsid w:val="008B1C4A"/>
    <w:rsid w:val="008B1CC6"/>
    <w:rsid w:val="008B3DE8"/>
    <w:rsid w:val="008B4BBC"/>
    <w:rsid w:val="008C086E"/>
    <w:rsid w:val="008C370D"/>
    <w:rsid w:val="008C37CC"/>
    <w:rsid w:val="008C4401"/>
    <w:rsid w:val="008D391F"/>
    <w:rsid w:val="008E0C0E"/>
    <w:rsid w:val="008E3B08"/>
    <w:rsid w:val="008E5AC8"/>
    <w:rsid w:val="008E5B06"/>
    <w:rsid w:val="008F2D0B"/>
    <w:rsid w:val="008F52BC"/>
    <w:rsid w:val="008F5553"/>
    <w:rsid w:val="008F6E4A"/>
    <w:rsid w:val="00901A5E"/>
    <w:rsid w:val="00912A1A"/>
    <w:rsid w:val="009229CF"/>
    <w:rsid w:val="00930014"/>
    <w:rsid w:val="00930444"/>
    <w:rsid w:val="00933560"/>
    <w:rsid w:val="00940154"/>
    <w:rsid w:val="009427BC"/>
    <w:rsid w:val="00951A02"/>
    <w:rsid w:val="00956E5C"/>
    <w:rsid w:val="0096401A"/>
    <w:rsid w:val="0096654A"/>
    <w:rsid w:val="00972FB5"/>
    <w:rsid w:val="00973AF3"/>
    <w:rsid w:val="00982591"/>
    <w:rsid w:val="00984245"/>
    <w:rsid w:val="00984BEE"/>
    <w:rsid w:val="00994B70"/>
    <w:rsid w:val="009A05CF"/>
    <w:rsid w:val="009A14D8"/>
    <w:rsid w:val="009A4315"/>
    <w:rsid w:val="009A63F4"/>
    <w:rsid w:val="009A6B96"/>
    <w:rsid w:val="009A710E"/>
    <w:rsid w:val="009C0955"/>
    <w:rsid w:val="009C0FE0"/>
    <w:rsid w:val="009C5390"/>
    <w:rsid w:val="009C746B"/>
    <w:rsid w:val="009E1894"/>
    <w:rsid w:val="009E4B54"/>
    <w:rsid w:val="009E6BC3"/>
    <w:rsid w:val="009F0B1F"/>
    <w:rsid w:val="009F3676"/>
    <w:rsid w:val="009F6A87"/>
    <w:rsid w:val="00A201C3"/>
    <w:rsid w:val="00A23F36"/>
    <w:rsid w:val="00A36A5E"/>
    <w:rsid w:val="00A40F3C"/>
    <w:rsid w:val="00A422D9"/>
    <w:rsid w:val="00A426A0"/>
    <w:rsid w:val="00A43352"/>
    <w:rsid w:val="00A4566A"/>
    <w:rsid w:val="00A45DA5"/>
    <w:rsid w:val="00A52C5D"/>
    <w:rsid w:val="00A60776"/>
    <w:rsid w:val="00A7136C"/>
    <w:rsid w:val="00A876AC"/>
    <w:rsid w:val="00A92B25"/>
    <w:rsid w:val="00A9347F"/>
    <w:rsid w:val="00A9355D"/>
    <w:rsid w:val="00A94555"/>
    <w:rsid w:val="00A94F99"/>
    <w:rsid w:val="00A979AF"/>
    <w:rsid w:val="00AA0F73"/>
    <w:rsid w:val="00AA41E3"/>
    <w:rsid w:val="00AA5E24"/>
    <w:rsid w:val="00AB34FF"/>
    <w:rsid w:val="00AC05B5"/>
    <w:rsid w:val="00AC35B9"/>
    <w:rsid w:val="00AD257B"/>
    <w:rsid w:val="00AE3E4D"/>
    <w:rsid w:val="00AE59DC"/>
    <w:rsid w:val="00AE7501"/>
    <w:rsid w:val="00AF270E"/>
    <w:rsid w:val="00AF276F"/>
    <w:rsid w:val="00B021A4"/>
    <w:rsid w:val="00B027D9"/>
    <w:rsid w:val="00B04B96"/>
    <w:rsid w:val="00B052B1"/>
    <w:rsid w:val="00B06092"/>
    <w:rsid w:val="00B06F08"/>
    <w:rsid w:val="00B11F3B"/>
    <w:rsid w:val="00B12C87"/>
    <w:rsid w:val="00B16FDF"/>
    <w:rsid w:val="00B3160F"/>
    <w:rsid w:val="00B36668"/>
    <w:rsid w:val="00B5005B"/>
    <w:rsid w:val="00B60363"/>
    <w:rsid w:val="00B6092F"/>
    <w:rsid w:val="00B63819"/>
    <w:rsid w:val="00B645C7"/>
    <w:rsid w:val="00B64E52"/>
    <w:rsid w:val="00B65859"/>
    <w:rsid w:val="00B72594"/>
    <w:rsid w:val="00B725F8"/>
    <w:rsid w:val="00B72CB3"/>
    <w:rsid w:val="00B73331"/>
    <w:rsid w:val="00B77074"/>
    <w:rsid w:val="00B82720"/>
    <w:rsid w:val="00B82BDD"/>
    <w:rsid w:val="00B8310C"/>
    <w:rsid w:val="00B8441F"/>
    <w:rsid w:val="00B87216"/>
    <w:rsid w:val="00B87F93"/>
    <w:rsid w:val="00B91818"/>
    <w:rsid w:val="00B9190A"/>
    <w:rsid w:val="00BA0FFD"/>
    <w:rsid w:val="00BA1C8D"/>
    <w:rsid w:val="00BA4CE5"/>
    <w:rsid w:val="00BA7BA7"/>
    <w:rsid w:val="00BB4B77"/>
    <w:rsid w:val="00BC076D"/>
    <w:rsid w:val="00BC3068"/>
    <w:rsid w:val="00BC39FB"/>
    <w:rsid w:val="00BC3AF2"/>
    <w:rsid w:val="00BC603A"/>
    <w:rsid w:val="00BD08A9"/>
    <w:rsid w:val="00BE01B4"/>
    <w:rsid w:val="00BE04F5"/>
    <w:rsid w:val="00C133AE"/>
    <w:rsid w:val="00C13902"/>
    <w:rsid w:val="00C144C3"/>
    <w:rsid w:val="00C149A6"/>
    <w:rsid w:val="00C20000"/>
    <w:rsid w:val="00C23D9F"/>
    <w:rsid w:val="00C2776C"/>
    <w:rsid w:val="00C30C7A"/>
    <w:rsid w:val="00C33C8A"/>
    <w:rsid w:val="00C367AC"/>
    <w:rsid w:val="00C40E63"/>
    <w:rsid w:val="00C4129B"/>
    <w:rsid w:val="00C41D9E"/>
    <w:rsid w:val="00C45008"/>
    <w:rsid w:val="00C507BA"/>
    <w:rsid w:val="00C50ECF"/>
    <w:rsid w:val="00C519E1"/>
    <w:rsid w:val="00C56B8F"/>
    <w:rsid w:val="00C64737"/>
    <w:rsid w:val="00C64FBD"/>
    <w:rsid w:val="00C6766A"/>
    <w:rsid w:val="00C723C0"/>
    <w:rsid w:val="00C73328"/>
    <w:rsid w:val="00C76390"/>
    <w:rsid w:val="00C7727D"/>
    <w:rsid w:val="00C826B8"/>
    <w:rsid w:val="00C8518B"/>
    <w:rsid w:val="00C940A6"/>
    <w:rsid w:val="00C94ECD"/>
    <w:rsid w:val="00C96E47"/>
    <w:rsid w:val="00CA046B"/>
    <w:rsid w:val="00CA7867"/>
    <w:rsid w:val="00CB072A"/>
    <w:rsid w:val="00CB5D21"/>
    <w:rsid w:val="00CB5D4F"/>
    <w:rsid w:val="00CC3626"/>
    <w:rsid w:val="00CC5F29"/>
    <w:rsid w:val="00CD3A8B"/>
    <w:rsid w:val="00CE2D51"/>
    <w:rsid w:val="00CE5FB3"/>
    <w:rsid w:val="00CE6788"/>
    <w:rsid w:val="00CF3E6D"/>
    <w:rsid w:val="00CF4578"/>
    <w:rsid w:val="00CF6F14"/>
    <w:rsid w:val="00D010AB"/>
    <w:rsid w:val="00D0125A"/>
    <w:rsid w:val="00D0224D"/>
    <w:rsid w:val="00D032D5"/>
    <w:rsid w:val="00D17937"/>
    <w:rsid w:val="00D20112"/>
    <w:rsid w:val="00D21CCF"/>
    <w:rsid w:val="00D2298D"/>
    <w:rsid w:val="00D324E2"/>
    <w:rsid w:val="00D37ECD"/>
    <w:rsid w:val="00D5154B"/>
    <w:rsid w:val="00D51653"/>
    <w:rsid w:val="00D5356B"/>
    <w:rsid w:val="00D66B07"/>
    <w:rsid w:val="00D76791"/>
    <w:rsid w:val="00D76CD8"/>
    <w:rsid w:val="00D92B63"/>
    <w:rsid w:val="00D97FA2"/>
    <w:rsid w:val="00DA0B41"/>
    <w:rsid w:val="00DA1121"/>
    <w:rsid w:val="00DA29B7"/>
    <w:rsid w:val="00DA47A4"/>
    <w:rsid w:val="00DA5F81"/>
    <w:rsid w:val="00DB1A1B"/>
    <w:rsid w:val="00DB1FD5"/>
    <w:rsid w:val="00DB4552"/>
    <w:rsid w:val="00DB6AC0"/>
    <w:rsid w:val="00DB6BC4"/>
    <w:rsid w:val="00DC03F3"/>
    <w:rsid w:val="00DC1F1F"/>
    <w:rsid w:val="00DC236B"/>
    <w:rsid w:val="00DC5001"/>
    <w:rsid w:val="00DE1C0D"/>
    <w:rsid w:val="00DE4D8D"/>
    <w:rsid w:val="00DF7013"/>
    <w:rsid w:val="00E06174"/>
    <w:rsid w:val="00E06D27"/>
    <w:rsid w:val="00E0744A"/>
    <w:rsid w:val="00E105F7"/>
    <w:rsid w:val="00E124E3"/>
    <w:rsid w:val="00E13349"/>
    <w:rsid w:val="00E14C94"/>
    <w:rsid w:val="00E161BE"/>
    <w:rsid w:val="00E16CAE"/>
    <w:rsid w:val="00E23BCF"/>
    <w:rsid w:val="00E24A5A"/>
    <w:rsid w:val="00E27C65"/>
    <w:rsid w:val="00E4141C"/>
    <w:rsid w:val="00E44BE2"/>
    <w:rsid w:val="00E46E9B"/>
    <w:rsid w:val="00E52303"/>
    <w:rsid w:val="00E55EC7"/>
    <w:rsid w:val="00E55F75"/>
    <w:rsid w:val="00E61C20"/>
    <w:rsid w:val="00E6667E"/>
    <w:rsid w:val="00E73165"/>
    <w:rsid w:val="00E74531"/>
    <w:rsid w:val="00E76057"/>
    <w:rsid w:val="00E83D07"/>
    <w:rsid w:val="00E84045"/>
    <w:rsid w:val="00E84624"/>
    <w:rsid w:val="00E85972"/>
    <w:rsid w:val="00E901CE"/>
    <w:rsid w:val="00E92BC5"/>
    <w:rsid w:val="00EA2A7D"/>
    <w:rsid w:val="00EA60CF"/>
    <w:rsid w:val="00EB0357"/>
    <w:rsid w:val="00EB173A"/>
    <w:rsid w:val="00EB2E96"/>
    <w:rsid w:val="00EC0040"/>
    <w:rsid w:val="00EC2F47"/>
    <w:rsid w:val="00EC3E31"/>
    <w:rsid w:val="00EC7071"/>
    <w:rsid w:val="00EE3191"/>
    <w:rsid w:val="00EF02DC"/>
    <w:rsid w:val="00EF03BF"/>
    <w:rsid w:val="00F00867"/>
    <w:rsid w:val="00F008ED"/>
    <w:rsid w:val="00F11467"/>
    <w:rsid w:val="00F12C60"/>
    <w:rsid w:val="00F335E3"/>
    <w:rsid w:val="00F36B48"/>
    <w:rsid w:val="00F44C74"/>
    <w:rsid w:val="00F53321"/>
    <w:rsid w:val="00F61085"/>
    <w:rsid w:val="00F626BE"/>
    <w:rsid w:val="00F64202"/>
    <w:rsid w:val="00F649EB"/>
    <w:rsid w:val="00F64E6D"/>
    <w:rsid w:val="00F7292C"/>
    <w:rsid w:val="00F74678"/>
    <w:rsid w:val="00F75E95"/>
    <w:rsid w:val="00F80BB9"/>
    <w:rsid w:val="00F810A8"/>
    <w:rsid w:val="00F820F5"/>
    <w:rsid w:val="00F843E4"/>
    <w:rsid w:val="00F908DF"/>
    <w:rsid w:val="00F9687D"/>
    <w:rsid w:val="00FA02F2"/>
    <w:rsid w:val="00FA2C34"/>
    <w:rsid w:val="00FC0404"/>
    <w:rsid w:val="00FC44B5"/>
    <w:rsid w:val="00FC4B27"/>
    <w:rsid w:val="00FD1F49"/>
    <w:rsid w:val="00FD5BD7"/>
    <w:rsid w:val="00FF1B67"/>
    <w:rsid w:val="00FF2462"/>
    <w:rsid w:val="00FF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7D6F7B"/>
  <w15:docId w15:val="{76C9A7A6-35AA-4500-A209-60EA2801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92C"/>
  </w:style>
  <w:style w:type="paragraph" w:styleId="Heading1">
    <w:name w:val="heading 1"/>
    <w:basedOn w:val="Normal"/>
    <w:next w:val="Normal"/>
    <w:link w:val="Heading1Char"/>
    <w:uiPriority w:val="9"/>
    <w:qFormat/>
    <w:rsid w:val="00C64737"/>
    <w:pPr>
      <w:keepNext/>
      <w:keepLines/>
      <w:spacing w:before="240" w:after="0"/>
      <w:outlineLvl w:val="0"/>
    </w:pPr>
    <w:rPr>
      <w:rFonts w:asciiTheme="majorHAnsi" w:eastAsiaTheme="majorEastAsia" w:hAnsiTheme="majorHAnsi" w:cstheme="majorBidi"/>
      <w:color w:val="481831" w:themeColor="accent2" w:themeShade="80"/>
      <w:sz w:val="32"/>
      <w:szCs w:val="32"/>
    </w:rPr>
  </w:style>
  <w:style w:type="paragraph" w:styleId="Heading2">
    <w:name w:val="heading 2"/>
    <w:basedOn w:val="Normal"/>
    <w:next w:val="Normal"/>
    <w:link w:val="Heading2Char"/>
    <w:uiPriority w:val="9"/>
    <w:unhideWhenUsed/>
    <w:qFormat/>
    <w:rsid w:val="00C64737"/>
    <w:pPr>
      <w:keepNext/>
      <w:keepLines/>
      <w:spacing w:before="40" w:after="0"/>
      <w:outlineLvl w:val="1"/>
    </w:pPr>
    <w:rPr>
      <w:rFonts w:asciiTheme="majorHAnsi" w:eastAsiaTheme="majorEastAsia" w:hAnsiTheme="majorHAnsi" w:cstheme="majorBidi"/>
      <w:color w:val="852537" w:themeColor="accent3"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737"/>
    <w:rPr>
      <w:rFonts w:asciiTheme="majorHAnsi" w:eastAsiaTheme="majorEastAsia" w:hAnsiTheme="majorHAnsi" w:cstheme="majorBidi"/>
      <w:color w:val="481831" w:themeColor="accent2" w:themeShade="80"/>
      <w:sz w:val="32"/>
      <w:szCs w:val="32"/>
    </w:rPr>
  </w:style>
  <w:style w:type="character" w:customStyle="1" w:styleId="Heading2Char">
    <w:name w:val="Heading 2 Char"/>
    <w:basedOn w:val="DefaultParagraphFont"/>
    <w:link w:val="Heading2"/>
    <w:uiPriority w:val="9"/>
    <w:rsid w:val="00C64737"/>
    <w:rPr>
      <w:rFonts w:asciiTheme="majorHAnsi" w:eastAsiaTheme="majorEastAsia" w:hAnsiTheme="majorHAnsi" w:cstheme="majorBidi"/>
      <w:color w:val="852537" w:themeColor="accent3" w:themeShade="BF"/>
      <w:sz w:val="26"/>
      <w:szCs w:val="26"/>
    </w:rPr>
  </w:style>
  <w:style w:type="paragraph" w:styleId="Title">
    <w:name w:val="Title"/>
    <w:basedOn w:val="Normal"/>
    <w:next w:val="Normal"/>
    <w:link w:val="TitleChar"/>
    <w:uiPriority w:val="10"/>
    <w:qFormat/>
    <w:rsid w:val="00F729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92C"/>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34"/>
    <w:qFormat/>
    <w:rsid w:val="00F7292C"/>
    <w:pPr>
      <w:ind w:left="720"/>
      <w:contextualSpacing/>
    </w:pPr>
  </w:style>
  <w:style w:type="paragraph" w:styleId="NoSpacing">
    <w:name w:val="No Spacing"/>
    <w:link w:val="NoSpacingChar"/>
    <w:uiPriority w:val="1"/>
    <w:qFormat/>
    <w:rsid w:val="0054606B"/>
    <w:pPr>
      <w:spacing w:after="0" w:line="240" w:lineRule="auto"/>
    </w:pPr>
    <w:rPr>
      <w:rFonts w:eastAsiaTheme="minorEastAsia"/>
    </w:rPr>
  </w:style>
  <w:style w:type="character" w:customStyle="1" w:styleId="NoSpacingChar">
    <w:name w:val="No Spacing Char"/>
    <w:basedOn w:val="DefaultParagraphFont"/>
    <w:link w:val="NoSpacing"/>
    <w:uiPriority w:val="1"/>
    <w:rsid w:val="0054606B"/>
    <w:rPr>
      <w:rFonts w:eastAsiaTheme="minorEastAsia"/>
    </w:rPr>
  </w:style>
  <w:style w:type="paragraph" w:styleId="TOCHeading">
    <w:name w:val="TOC Heading"/>
    <w:basedOn w:val="Heading1"/>
    <w:next w:val="Normal"/>
    <w:uiPriority w:val="39"/>
    <w:unhideWhenUsed/>
    <w:qFormat/>
    <w:rsid w:val="005E0687"/>
    <w:pPr>
      <w:outlineLvl w:val="9"/>
    </w:pPr>
  </w:style>
  <w:style w:type="paragraph" w:styleId="TOC1">
    <w:name w:val="toc 1"/>
    <w:basedOn w:val="Normal"/>
    <w:next w:val="Normal"/>
    <w:autoRedefine/>
    <w:uiPriority w:val="39"/>
    <w:unhideWhenUsed/>
    <w:rsid w:val="00BE04F5"/>
    <w:pPr>
      <w:tabs>
        <w:tab w:val="left" w:pos="360"/>
        <w:tab w:val="right" w:leader="dot" w:pos="9350"/>
      </w:tabs>
      <w:spacing w:after="100"/>
    </w:pPr>
    <w:rPr>
      <w:b/>
      <w:noProof/>
    </w:rPr>
  </w:style>
  <w:style w:type="paragraph" w:styleId="TOC2">
    <w:name w:val="toc 2"/>
    <w:basedOn w:val="Normal"/>
    <w:next w:val="Normal"/>
    <w:autoRedefine/>
    <w:uiPriority w:val="39"/>
    <w:unhideWhenUsed/>
    <w:rsid w:val="006252ED"/>
    <w:pPr>
      <w:tabs>
        <w:tab w:val="right" w:leader="dot" w:pos="9350"/>
      </w:tabs>
      <w:spacing w:after="100"/>
      <w:ind w:left="360"/>
    </w:pPr>
  </w:style>
  <w:style w:type="character" w:styleId="Hyperlink">
    <w:name w:val="Hyperlink"/>
    <w:basedOn w:val="DefaultParagraphFont"/>
    <w:uiPriority w:val="99"/>
    <w:unhideWhenUsed/>
    <w:rsid w:val="005E0687"/>
    <w:rPr>
      <w:color w:val="828282" w:themeColor="hyperlink"/>
      <w:u w:val="single"/>
    </w:rPr>
  </w:style>
  <w:style w:type="paragraph" w:styleId="BalloonText">
    <w:name w:val="Balloon Text"/>
    <w:basedOn w:val="Normal"/>
    <w:link w:val="BalloonTextChar"/>
    <w:uiPriority w:val="99"/>
    <w:semiHidden/>
    <w:unhideWhenUsed/>
    <w:rsid w:val="008F5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2BC"/>
    <w:rPr>
      <w:rFonts w:ascii="Tahoma" w:hAnsi="Tahoma" w:cs="Tahoma"/>
      <w:sz w:val="16"/>
      <w:szCs w:val="16"/>
    </w:rPr>
  </w:style>
  <w:style w:type="paragraph" w:styleId="Header">
    <w:name w:val="header"/>
    <w:basedOn w:val="Normal"/>
    <w:link w:val="HeaderChar"/>
    <w:uiPriority w:val="99"/>
    <w:unhideWhenUsed/>
    <w:rsid w:val="001D0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AC9"/>
  </w:style>
  <w:style w:type="paragraph" w:styleId="Footer">
    <w:name w:val="footer"/>
    <w:basedOn w:val="Normal"/>
    <w:link w:val="FooterChar"/>
    <w:uiPriority w:val="99"/>
    <w:unhideWhenUsed/>
    <w:rsid w:val="001D0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AC9"/>
  </w:style>
  <w:style w:type="table" w:styleId="TableGrid">
    <w:name w:val="Table Grid"/>
    <w:basedOn w:val="TableNormal"/>
    <w:uiPriority w:val="39"/>
    <w:rsid w:val="001D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D0AC9"/>
    <w:pPr>
      <w:spacing w:after="0" w:line="240" w:lineRule="auto"/>
    </w:pPr>
    <w:tblPr>
      <w:tblStyleRowBandSize w:val="1"/>
      <w:tblStyleColBandSize w:val="1"/>
      <w:tblBorders>
        <w:top w:val="single" w:sz="4" w:space="0" w:color="CC3A8B" w:themeColor="accent1" w:themeTint="99"/>
        <w:left w:val="single" w:sz="4" w:space="0" w:color="CC3A8B" w:themeColor="accent1" w:themeTint="99"/>
        <w:bottom w:val="single" w:sz="4" w:space="0" w:color="CC3A8B" w:themeColor="accent1" w:themeTint="99"/>
        <w:right w:val="single" w:sz="4" w:space="0" w:color="CC3A8B" w:themeColor="accent1" w:themeTint="99"/>
        <w:insideH w:val="single" w:sz="4" w:space="0" w:color="CC3A8B" w:themeColor="accent1" w:themeTint="99"/>
        <w:insideV w:val="single" w:sz="4" w:space="0" w:color="CC3A8B" w:themeColor="accent1" w:themeTint="99"/>
      </w:tblBorders>
    </w:tblPr>
    <w:tblStylePr w:type="firstRow">
      <w:rPr>
        <w:b/>
        <w:bCs/>
        <w:color w:val="FFFFFF" w:themeColor="background1"/>
      </w:rPr>
      <w:tblPr/>
      <w:tcPr>
        <w:tcBorders>
          <w:top w:val="single" w:sz="4" w:space="0" w:color="4D1434" w:themeColor="accent1"/>
          <w:left w:val="single" w:sz="4" w:space="0" w:color="4D1434" w:themeColor="accent1"/>
          <w:bottom w:val="single" w:sz="4" w:space="0" w:color="4D1434" w:themeColor="accent1"/>
          <w:right w:val="single" w:sz="4" w:space="0" w:color="4D1434" w:themeColor="accent1"/>
          <w:insideH w:val="nil"/>
          <w:insideV w:val="nil"/>
        </w:tcBorders>
        <w:shd w:val="clear" w:color="auto" w:fill="4D1434" w:themeFill="accent1"/>
      </w:tcPr>
    </w:tblStylePr>
    <w:tblStylePr w:type="lastRow">
      <w:rPr>
        <w:b/>
        <w:bCs/>
      </w:rPr>
      <w:tblPr/>
      <w:tcPr>
        <w:tcBorders>
          <w:top w:val="double" w:sz="4" w:space="0" w:color="4D1434" w:themeColor="accent1"/>
        </w:tcBorders>
      </w:tcPr>
    </w:tblStylePr>
    <w:tblStylePr w:type="firstCol">
      <w:rPr>
        <w:b/>
        <w:bCs/>
      </w:rPr>
    </w:tblStylePr>
    <w:tblStylePr w:type="lastCol">
      <w:rPr>
        <w:b/>
        <w:bCs/>
      </w:rPr>
    </w:tblStylePr>
    <w:tblStylePr w:type="band1Vert">
      <w:tblPr/>
      <w:tcPr>
        <w:shd w:val="clear" w:color="auto" w:fill="EEBDD8" w:themeFill="accent1" w:themeFillTint="33"/>
      </w:tcPr>
    </w:tblStylePr>
    <w:tblStylePr w:type="band1Horz">
      <w:tblPr/>
      <w:tcPr>
        <w:shd w:val="clear" w:color="auto" w:fill="EEBDD8" w:themeFill="accent1" w:themeFillTint="33"/>
      </w:tcPr>
    </w:tblStylePr>
  </w:style>
  <w:style w:type="table" w:styleId="GridTable2-Accent1">
    <w:name w:val="Grid Table 2 Accent 1"/>
    <w:basedOn w:val="TableNormal"/>
    <w:uiPriority w:val="47"/>
    <w:rsid w:val="001D0AC9"/>
    <w:pPr>
      <w:spacing w:after="0" w:line="240" w:lineRule="auto"/>
    </w:pPr>
    <w:tblPr>
      <w:tblStyleRowBandSize w:val="1"/>
      <w:tblStyleColBandSize w:val="1"/>
      <w:tblBorders>
        <w:top w:val="single" w:sz="2" w:space="0" w:color="CC3A8B" w:themeColor="accent1" w:themeTint="99"/>
        <w:bottom w:val="single" w:sz="2" w:space="0" w:color="CC3A8B" w:themeColor="accent1" w:themeTint="99"/>
        <w:insideH w:val="single" w:sz="2" w:space="0" w:color="CC3A8B" w:themeColor="accent1" w:themeTint="99"/>
        <w:insideV w:val="single" w:sz="2" w:space="0" w:color="CC3A8B" w:themeColor="accent1" w:themeTint="99"/>
      </w:tblBorders>
    </w:tblPr>
    <w:tblStylePr w:type="firstRow">
      <w:rPr>
        <w:b/>
        <w:bCs/>
      </w:rPr>
      <w:tblPr/>
      <w:tcPr>
        <w:tcBorders>
          <w:top w:val="nil"/>
          <w:bottom w:val="single" w:sz="12" w:space="0" w:color="CC3A8B" w:themeColor="accent1" w:themeTint="99"/>
          <w:insideH w:val="nil"/>
          <w:insideV w:val="nil"/>
        </w:tcBorders>
        <w:shd w:val="clear" w:color="auto" w:fill="FFFFFF" w:themeFill="background1"/>
      </w:tcPr>
    </w:tblStylePr>
    <w:tblStylePr w:type="lastRow">
      <w:rPr>
        <w:b/>
        <w:bCs/>
      </w:rPr>
      <w:tblPr/>
      <w:tcPr>
        <w:tcBorders>
          <w:top w:val="double" w:sz="2" w:space="0" w:color="CC3A8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BDD8" w:themeFill="accent1" w:themeFillTint="33"/>
      </w:tcPr>
    </w:tblStylePr>
    <w:tblStylePr w:type="band1Horz">
      <w:tblPr/>
      <w:tcPr>
        <w:shd w:val="clear" w:color="auto" w:fill="EEBDD8" w:themeFill="accent1" w:themeFillTint="33"/>
      </w:tcPr>
    </w:tblStylePr>
  </w:style>
  <w:style w:type="character" w:styleId="PlaceholderText">
    <w:name w:val="Placeholder Text"/>
    <w:basedOn w:val="DefaultParagraphFont"/>
    <w:uiPriority w:val="99"/>
    <w:semiHidden/>
    <w:rsid w:val="001D0AC9"/>
    <w:rPr>
      <w:color w:val="808080"/>
    </w:rPr>
  </w:style>
  <w:style w:type="table" w:styleId="GridTable2-Accent6">
    <w:name w:val="Grid Table 2 Accent 6"/>
    <w:basedOn w:val="TableNormal"/>
    <w:uiPriority w:val="47"/>
    <w:rsid w:val="001D0AC9"/>
    <w:pPr>
      <w:spacing w:after="0" w:line="240" w:lineRule="auto"/>
    </w:pPr>
    <w:tblPr>
      <w:tblStyleRowBandSize w:val="1"/>
      <w:tblStyleColBandSize w:val="1"/>
      <w:tblBorders>
        <w:top w:val="single" w:sz="2" w:space="0" w:color="839DCC" w:themeColor="accent6" w:themeTint="99"/>
        <w:bottom w:val="single" w:sz="2" w:space="0" w:color="839DCC" w:themeColor="accent6" w:themeTint="99"/>
        <w:insideH w:val="single" w:sz="2" w:space="0" w:color="839DCC" w:themeColor="accent6" w:themeTint="99"/>
        <w:insideV w:val="single" w:sz="2" w:space="0" w:color="839DCC" w:themeColor="accent6" w:themeTint="99"/>
      </w:tblBorders>
    </w:tblPr>
    <w:tblStylePr w:type="firstRow">
      <w:rPr>
        <w:b/>
        <w:bCs/>
      </w:rPr>
      <w:tblPr/>
      <w:tcPr>
        <w:tcBorders>
          <w:top w:val="nil"/>
          <w:bottom w:val="single" w:sz="12" w:space="0" w:color="839DCC" w:themeColor="accent6" w:themeTint="99"/>
          <w:insideH w:val="nil"/>
          <w:insideV w:val="nil"/>
        </w:tcBorders>
        <w:shd w:val="clear" w:color="auto" w:fill="FFFFFF" w:themeFill="background1"/>
      </w:tcPr>
    </w:tblStylePr>
    <w:tblStylePr w:type="lastRow">
      <w:rPr>
        <w:b/>
        <w:bCs/>
      </w:rPr>
      <w:tblPr/>
      <w:tcPr>
        <w:tcBorders>
          <w:top w:val="double" w:sz="2" w:space="0" w:color="839DC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EEE" w:themeFill="accent6" w:themeFillTint="33"/>
      </w:tcPr>
    </w:tblStylePr>
    <w:tblStylePr w:type="band1Horz">
      <w:tblPr/>
      <w:tcPr>
        <w:shd w:val="clear" w:color="auto" w:fill="D5DEEE" w:themeFill="accent6" w:themeFillTint="33"/>
      </w:tcPr>
    </w:tblStylePr>
  </w:style>
  <w:style w:type="table" w:styleId="ListTable7Colorful-Accent1">
    <w:name w:val="List Table 7 Colorful Accent 1"/>
    <w:basedOn w:val="TableNormal"/>
    <w:uiPriority w:val="52"/>
    <w:rsid w:val="0085185D"/>
    <w:pPr>
      <w:spacing w:after="0" w:line="240" w:lineRule="auto"/>
    </w:pPr>
    <w:rPr>
      <w:color w:val="390F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143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143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143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1434" w:themeColor="accent1"/>
        </w:tcBorders>
        <w:shd w:val="clear" w:color="auto" w:fill="FFFFFF" w:themeFill="background1"/>
      </w:tcPr>
    </w:tblStylePr>
    <w:tblStylePr w:type="band1Vert">
      <w:tblPr/>
      <w:tcPr>
        <w:shd w:val="clear" w:color="auto" w:fill="EEBDD8" w:themeFill="accent1" w:themeFillTint="33"/>
      </w:tcPr>
    </w:tblStylePr>
    <w:tblStylePr w:type="band1Horz">
      <w:tblPr/>
      <w:tcPr>
        <w:shd w:val="clear" w:color="auto" w:fill="EEBDD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4636F8"/>
    <w:pPr>
      <w:spacing w:after="0" w:line="240" w:lineRule="auto"/>
    </w:pPr>
    <w:tblPr>
      <w:tblStyleRowBandSize w:val="1"/>
      <w:tblStyleColBandSize w:val="1"/>
      <w:tblBorders>
        <w:top w:val="single" w:sz="4" w:space="0" w:color="DD7BB2" w:themeColor="accent1" w:themeTint="66"/>
        <w:left w:val="single" w:sz="4" w:space="0" w:color="DD7BB2" w:themeColor="accent1" w:themeTint="66"/>
        <w:bottom w:val="single" w:sz="4" w:space="0" w:color="DD7BB2" w:themeColor="accent1" w:themeTint="66"/>
        <w:right w:val="single" w:sz="4" w:space="0" w:color="DD7BB2" w:themeColor="accent1" w:themeTint="66"/>
        <w:insideH w:val="single" w:sz="4" w:space="0" w:color="DD7BB2" w:themeColor="accent1" w:themeTint="66"/>
        <w:insideV w:val="single" w:sz="4" w:space="0" w:color="DD7BB2" w:themeColor="accent1" w:themeTint="66"/>
      </w:tblBorders>
    </w:tblPr>
    <w:tblStylePr w:type="firstRow">
      <w:rPr>
        <w:b/>
        <w:bCs/>
      </w:rPr>
      <w:tblPr/>
      <w:tcPr>
        <w:tcBorders>
          <w:bottom w:val="single" w:sz="12" w:space="0" w:color="CC3A8B" w:themeColor="accent1" w:themeTint="99"/>
        </w:tcBorders>
      </w:tcPr>
    </w:tblStylePr>
    <w:tblStylePr w:type="lastRow">
      <w:rPr>
        <w:b/>
        <w:bCs/>
      </w:rPr>
      <w:tblPr/>
      <w:tcPr>
        <w:tcBorders>
          <w:top w:val="double" w:sz="2" w:space="0" w:color="CC3A8B" w:themeColor="accen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AA5E24"/>
    <w:pPr>
      <w:spacing w:after="100"/>
      <w:ind w:left="440"/>
    </w:pPr>
    <w:rPr>
      <w:rFonts w:eastAsiaTheme="minorEastAsia" w:cs="Times New Roman"/>
    </w:rPr>
  </w:style>
  <w:style w:type="character" w:styleId="CommentReference">
    <w:name w:val="annotation reference"/>
    <w:basedOn w:val="DefaultParagraphFont"/>
    <w:uiPriority w:val="99"/>
    <w:semiHidden/>
    <w:unhideWhenUsed/>
    <w:rsid w:val="00313714"/>
    <w:rPr>
      <w:sz w:val="16"/>
      <w:szCs w:val="16"/>
    </w:rPr>
  </w:style>
  <w:style w:type="paragraph" w:styleId="CommentText">
    <w:name w:val="annotation text"/>
    <w:basedOn w:val="Normal"/>
    <w:link w:val="CommentTextChar"/>
    <w:uiPriority w:val="99"/>
    <w:semiHidden/>
    <w:unhideWhenUsed/>
    <w:rsid w:val="00313714"/>
    <w:pPr>
      <w:spacing w:line="240" w:lineRule="auto"/>
    </w:pPr>
    <w:rPr>
      <w:sz w:val="20"/>
      <w:szCs w:val="20"/>
    </w:rPr>
  </w:style>
  <w:style w:type="character" w:customStyle="1" w:styleId="CommentTextChar">
    <w:name w:val="Comment Text Char"/>
    <w:basedOn w:val="DefaultParagraphFont"/>
    <w:link w:val="CommentText"/>
    <w:uiPriority w:val="99"/>
    <w:semiHidden/>
    <w:rsid w:val="00313714"/>
    <w:rPr>
      <w:sz w:val="20"/>
      <w:szCs w:val="20"/>
    </w:rPr>
  </w:style>
  <w:style w:type="paragraph" w:styleId="CommentSubject">
    <w:name w:val="annotation subject"/>
    <w:basedOn w:val="CommentText"/>
    <w:next w:val="CommentText"/>
    <w:link w:val="CommentSubjectChar"/>
    <w:uiPriority w:val="99"/>
    <w:semiHidden/>
    <w:unhideWhenUsed/>
    <w:rsid w:val="00C8518B"/>
    <w:rPr>
      <w:b/>
      <w:bCs/>
    </w:rPr>
  </w:style>
  <w:style w:type="character" w:customStyle="1" w:styleId="CommentSubjectChar">
    <w:name w:val="Comment Subject Char"/>
    <w:basedOn w:val="CommentTextChar"/>
    <w:link w:val="CommentSubject"/>
    <w:uiPriority w:val="99"/>
    <w:semiHidden/>
    <w:rsid w:val="00C8518B"/>
    <w:rPr>
      <w:b/>
      <w:bCs/>
      <w:sz w:val="20"/>
      <w:szCs w:val="20"/>
    </w:rPr>
  </w:style>
  <w:style w:type="paragraph" w:customStyle="1" w:styleId="DocDevStatus">
    <w:name w:val="DocDevStatus"/>
    <w:basedOn w:val="NoSpacing"/>
    <w:link w:val="DocDevStatusChar"/>
    <w:autoRedefine/>
    <w:qFormat/>
    <w:rsid w:val="00C367AC"/>
    <w:pPr>
      <w:spacing w:before="240"/>
      <w:jc w:val="center"/>
    </w:pPr>
    <w:rPr>
      <w:noProof/>
      <w:color w:val="4D1434" w:themeColor="accent1"/>
      <w:sz w:val="20"/>
    </w:rPr>
  </w:style>
  <w:style w:type="character" w:customStyle="1" w:styleId="Style1">
    <w:name w:val="Style1"/>
    <w:basedOn w:val="DefaultParagraphFont"/>
    <w:uiPriority w:val="1"/>
    <w:rsid w:val="00C367AC"/>
    <w:rPr>
      <w:rFonts w:asciiTheme="minorHAnsi" w:hAnsiTheme="minorHAnsi"/>
      <w:b/>
      <w:sz w:val="28"/>
    </w:rPr>
  </w:style>
  <w:style w:type="character" w:customStyle="1" w:styleId="DocDevStatusChar">
    <w:name w:val="DocDevStatus Char"/>
    <w:basedOn w:val="NoSpacingChar"/>
    <w:link w:val="DocDevStatus"/>
    <w:rsid w:val="00C367AC"/>
    <w:rPr>
      <w:rFonts w:eastAsiaTheme="minorEastAsia"/>
      <w:noProof/>
      <w:color w:val="4D1434" w:themeColor="accent1"/>
      <w:sz w:val="20"/>
    </w:rPr>
  </w:style>
  <w:style w:type="paragraph" w:customStyle="1" w:styleId="DocDevStatusValue">
    <w:name w:val="DocDevStatusValue"/>
    <w:basedOn w:val="NoSpacing"/>
    <w:link w:val="DocDevStatusValueChar"/>
    <w:autoRedefine/>
    <w:qFormat/>
    <w:rsid w:val="000A3BA3"/>
    <w:pPr>
      <w:jc w:val="center"/>
    </w:pPr>
    <w:rPr>
      <w:b/>
      <w:color w:val="4D1434" w:themeColor="accent1"/>
    </w:rPr>
  </w:style>
  <w:style w:type="character" w:customStyle="1" w:styleId="DocDevStatusValueChar">
    <w:name w:val="DocDevStatusValue Char"/>
    <w:basedOn w:val="NoSpacingChar"/>
    <w:link w:val="DocDevStatusValue"/>
    <w:rsid w:val="000A3BA3"/>
    <w:rPr>
      <w:rFonts w:eastAsiaTheme="minorEastAsia"/>
      <w:b/>
      <w:color w:val="4D1434" w:themeColor="accent1"/>
    </w:rPr>
  </w:style>
  <w:style w:type="table" w:styleId="PlainTable4">
    <w:name w:val="Plain Table 4"/>
    <w:basedOn w:val="TableNormal"/>
    <w:uiPriority w:val="44"/>
    <w:rsid w:val="000A3B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Status">
    <w:name w:val="Style2Status"/>
    <w:basedOn w:val="NoSpacingChar"/>
    <w:uiPriority w:val="1"/>
    <w:qFormat/>
    <w:rsid w:val="00512DCB"/>
    <w:rPr>
      <w:rFonts w:ascii="Calibri" w:eastAsiaTheme="minorEastAsia" w:hAnsi="Calibri"/>
      <w:color w:val="auto"/>
      <w:sz w:val="22"/>
    </w:rPr>
  </w:style>
  <w:style w:type="character" w:customStyle="1" w:styleId="ListParagraphChar">
    <w:name w:val="List Paragraph Char"/>
    <w:basedOn w:val="DefaultParagraphFont"/>
    <w:link w:val="ListParagraph"/>
    <w:uiPriority w:val="34"/>
    <w:rsid w:val="006B3314"/>
  </w:style>
  <w:style w:type="character" w:styleId="FollowedHyperlink">
    <w:name w:val="FollowedHyperlink"/>
    <w:basedOn w:val="DefaultParagraphFont"/>
    <w:uiPriority w:val="99"/>
    <w:semiHidden/>
    <w:unhideWhenUsed/>
    <w:rsid w:val="00365972"/>
    <w:rPr>
      <w:color w:val="A5A5A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28">
      <w:bodyDiv w:val="1"/>
      <w:marLeft w:val="0"/>
      <w:marRight w:val="0"/>
      <w:marTop w:val="0"/>
      <w:marBottom w:val="0"/>
      <w:divBdr>
        <w:top w:val="none" w:sz="0" w:space="0" w:color="auto"/>
        <w:left w:val="none" w:sz="0" w:space="0" w:color="auto"/>
        <w:bottom w:val="none" w:sz="0" w:space="0" w:color="auto"/>
        <w:right w:val="none" w:sz="0" w:space="0" w:color="auto"/>
      </w:divBdr>
      <w:divsChild>
        <w:div w:id="1838379279">
          <w:marLeft w:val="547"/>
          <w:marRight w:val="0"/>
          <w:marTop w:val="86"/>
          <w:marBottom w:val="120"/>
          <w:divBdr>
            <w:top w:val="none" w:sz="0" w:space="0" w:color="auto"/>
            <w:left w:val="none" w:sz="0" w:space="0" w:color="auto"/>
            <w:bottom w:val="none" w:sz="0" w:space="0" w:color="auto"/>
            <w:right w:val="none" w:sz="0" w:space="0" w:color="auto"/>
          </w:divBdr>
        </w:div>
      </w:divsChild>
    </w:div>
    <w:div w:id="76367401">
      <w:bodyDiv w:val="1"/>
      <w:marLeft w:val="0"/>
      <w:marRight w:val="0"/>
      <w:marTop w:val="0"/>
      <w:marBottom w:val="0"/>
      <w:divBdr>
        <w:top w:val="none" w:sz="0" w:space="0" w:color="auto"/>
        <w:left w:val="none" w:sz="0" w:space="0" w:color="auto"/>
        <w:bottom w:val="none" w:sz="0" w:space="0" w:color="auto"/>
        <w:right w:val="none" w:sz="0" w:space="0" w:color="auto"/>
      </w:divBdr>
      <w:divsChild>
        <w:div w:id="1608150798">
          <w:marLeft w:val="547"/>
          <w:marRight w:val="0"/>
          <w:marTop w:val="86"/>
          <w:marBottom w:val="120"/>
          <w:divBdr>
            <w:top w:val="none" w:sz="0" w:space="0" w:color="auto"/>
            <w:left w:val="none" w:sz="0" w:space="0" w:color="auto"/>
            <w:bottom w:val="none" w:sz="0" w:space="0" w:color="auto"/>
            <w:right w:val="none" w:sz="0" w:space="0" w:color="auto"/>
          </w:divBdr>
        </w:div>
      </w:divsChild>
    </w:div>
    <w:div w:id="82801743">
      <w:bodyDiv w:val="1"/>
      <w:marLeft w:val="0"/>
      <w:marRight w:val="0"/>
      <w:marTop w:val="0"/>
      <w:marBottom w:val="0"/>
      <w:divBdr>
        <w:top w:val="none" w:sz="0" w:space="0" w:color="auto"/>
        <w:left w:val="none" w:sz="0" w:space="0" w:color="auto"/>
        <w:bottom w:val="none" w:sz="0" w:space="0" w:color="auto"/>
        <w:right w:val="none" w:sz="0" w:space="0" w:color="auto"/>
      </w:divBdr>
    </w:div>
    <w:div w:id="101608658">
      <w:bodyDiv w:val="1"/>
      <w:marLeft w:val="0"/>
      <w:marRight w:val="0"/>
      <w:marTop w:val="0"/>
      <w:marBottom w:val="0"/>
      <w:divBdr>
        <w:top w:val="none" w:sz="0" w:space="0" w:color="auto"/>
        <w:left w:val="none" w:sz="0" w:space="0" w:color="auto"/>
        <w:bottom w:val="none" w:sz="0" w:space="0" w:color="auto"/>
        <w:right w:val="none" w:sz="0" w:space="0" w:color="auto"/>
      </w:divBdr>
      <w:divsChild>
        <w:div w:id="970785412">
          <w:marLeft w:val="547"/>
          <w:marRight w:val="0"/>
          <w:marTop w:val="86"/>
          <w:marBottom w:val="120"/>
          <w:divBdr>
            <w:top w:val="none" w:sz="0" w:space="0" w:color="auto"/>
            <w:left w:val="none" w:sz="0" w:space="0" w:color="auto"/>
            <w:bottom w:val="none" w:sz="0" w:space="0" w:color="auto"/>
            <w:right w:val="none" w:sz="0" w:space="0" w:color="auto"/>
          </w:divBdr>
        </w:div>
      </w:divsChild>
    </w:div>
    <w:div w:id="105779474">
      <w:bodyDiv w:val="1"/>
      <w:marLeft w:val="0"/>
      <w:marRight w:val="0"/>
      <w:marTop w:val="0"/>
      <w:marBottom w:val="0"/>
      <w:divBdr>
        <w:top w:val="none" w:sz="0" w:space="0" w:color="auto"/>
        <w:left w:val="none" w:sz="0" w:space="0" w:color="auto"/>
        <w:bottom w:val="none" w:sz="0" w:space="0" w:color="auto"/>
        <w:right w:val="none" w:sz="0" w:space="0" w:color="auto"/>
      </w:divBdr>
      <w:divsChild>
        <w:div w:id="489250068">
          <w:marLeft w:val="547"/>
          <w:marRight w:val="0"/>
          <w:marTop w:val="86"/>
          <w:marBottom w:val="0"/>
          <w:divBdr>
            <w:top w:val="none" w:sz="0" w:space="0" w:color="auto"/>
            <w:left w:val="none" w:sz="0" w:space="0" w:color="auto"/>
            <w:bottom w:val="none" w:sz="0" w:space="0" w:color="auto"/>
            <w:right w:val="none" w:sz="0" w:space="0" w:color="auto"/>
          </w:divBdr>
        </w:div>
        <w:div w:id="977540318">
          <w:marLeft w:val="547"/>
          <w:marRight w:val="0"/>
          <w:marTop w:val="86"/>
          <w:marBottom w:val="0"/>
          <w:divBdr>
            <w:top w:val="none" w:sz="0" w:space="0" w:color="auto"/>
            <w:left w:val="none" w:sz="0" w:space="0" w:color="auto"/>
            <w:bottom w:val="none" w:sz="0" w:space="0" w:color="auto"/>
            <w:right w:val="none" w:sz="0" w:space="0" w:color="auto"/>
          </w:divBdr>
        </w:div>
      </w:divsChild>
    </w:div>
    <w:div w:id="120925410">
      <w:bodyDiv w:val="1"/>
      <w:marLeft w:val="0"/>
      <w:marRight w:val="0"/>
      <w:marTop w:val="0"/>
      <w:marBottom w:val="0"/>
      <w:divBdr>
        <w:top w:val="none" w:sz="0" w:space="0" w:color="auto"/>
        <w:left w:val="none" w:sz="0" w:space="0" w:color="auto"/>
        <w:bottom w:val="none" w:sz="0" w:space="0" w:color="auto"/>
        <w:right w:val="none" w:sz="0" w:space="0" w:color="auto"/>
      </w:divBdr>
    </w:div>
    <w:div w:id="129368229">
      <w:bodyDiv w:val="1"/>
      <w:marLeft w:val="0"/>
      <w:marRight w:val="0"/>
      <w:marTop w:val="0"/>
      <w:marBottom w:val="0"/>
      <w:divBdr>
        <w:top w:val="none" w:sz="0" w:space="0" w:color="auto"/>
        <w:left w:val="none" w:sz="0" w:space="0" w:color="auto"/>
        <w:bottom w:val="none" w:sz="0" w:space="0" w:color="auto"/>
        <w:right w:val="none" w:sz="0" w:space="0" w:color="auto"/>
      </w:divBdr>
    </w:div>
    <w:div w:id="130907787">
      <w:bodyDiv w:val="1"/>
      <w:marLeft w:val="0"/>
      <w:marRight w:val="0"/>
      <w:marTop w:val="0"/>
      <w:marBottom w:val="0"/>
      <w:divBdr>
        <w:top w:val="none" w:sz="0" w:space="0" w:color="auto"/>
        <w:left w:val="none" w:sz="0" w:space="0" w:color="auto"/>
        <w:bottom w:val="none" w:sz="0" w:space="0" w:color="auto"/>
        <w:right w:val="none" w:sz="0" w:space="0" w:color="auto"/>
      </w:divBdr>
    </w:div>
    <w:div w:id="138814861">
      <w:bodyDiv w:val="1"/>
      <w:marLeft w:val="0"/>
      <w:marRight w:val="0"/>
      <w:marTop w:val="0"/>
      <w:marBottom w:val="0"/>
      <w:divBdr>
        <w:top w:val="none" w:sz="0" w:space="0" w:color="auto"/>
        <w:left w:val="none" w:sz="0" w:space="0" w:color="auto"/>
        <w:bottom w:val="none" w:sz="0" w:space="0" w:color="auto"/>
        <w:right w:val="none" w:sz="0" w:space="0" w:color="auto"/>
      </w:divBdr>
    </w:div>
    <w:div w:id="233394766">
      <w:bodyDiv w:val="1"/>
      <w:marLeft w:val="0"/>
      <w:marRight w:val="0"/>
      <w:marTop w:val="0"/>
      <w:marBottom w:val="0"/>
      <w:divBdr>
        <w:top w:val="none" w:sz="0" w:space="0" w:color="auto"/>
        <w:left w:val="none" w:sz="0" w:space="0" w:color="auto"/>
        <w:bottom w:val="none" w:sz="0" w:space="0" w:color="auto"/>
        <w:right w:val="none" w:sz="0" w:space="0" w:color="auto"/>
      </w:divBdr>
    </w:div>
    <w:div w:id="278613211">
      <w:bodyDiv w:val="1"/>
      <w:marLeft w:val="0"/>
      <w:marRight w:val="0"/>
      <w:marTop w:val="0"/>
      <w:marBottom w:val="0"/>
      <w:divBdr>
        <w:top w:val="none" w:sz="0" w:space="0" w:color="auto"/>
        <w:left w:val="none" w:sz="0" w:space="0" w:color="auto"/>
        <w:bottom w:val="none" w:sz="0" w:space="0" w:color="auto"/>
        <w:right w:val="none" w:sz="0" w:space="0" w:color="auto"/>
      </w:divBdr>
      <w:divsChild>
        <w:div w:id="746415759">
          <w:marLeft w:val="547"/>
          <w:marRight w:val="0"/>
          <w:marTop w:val="82"/>
          <w:marBottom w:val="120"/>
          <w:divBdr>
            <w:top w:val="none" w:sz="0" w:space="0" w:color="auto"/>
            <w:left w:val="none" w:sz="0" w:space="0" w:color="auto"/>
            <w:bottom w:val="none" w:sz="0" w:space="0" w:color="auto"/>
            <w:right w:val="none" w:sz="0" w:space="0" w:color="auto"/>
          </w:divBdr>
        </w:div>
      </w:divsChild>
    </w:div>
    <w:div w:id="298920583">
      <w:bodyDiv w:val="1"/>
      <w:marLeft w:val="0"/>
      <w:marRight w:val="0"/>
      <w:marTop w:val="0"/>
      <w:marBottom w:val="0"/>
      <w:divBdr>
        <w:top w:val="none" w:sz="0" w:space="0" w:color="auto"/>
        <w:left w:val="none" w:sz="0" w:space="0" w:color="auto"/>
        <w:bottom w:val="none" w:sz="0" w:space="0" w:color="auto"/>
        <w:right w:val="none" w:sz="0" w:space="0" w:color="auto"/>
      </w:divBdr>
    </w:div>
    <w:div w:id="348601320">
      <w:bodyDiv w:val="1"/>
      <w:marLeft w:val="0"/>
      <w:marRight w:val="0"/>
      <w:marTop w:val="0"/>
      <w:marBottom w:val="0"/>
      <w:divBdr>
        <w:top w:val="none" w:sz="0" w:space="0" w:color="auto"/>
        <w:left w:val="none" w:sz="0" w:space="0" w:color="auto"/>
        <w:bottom w:val="none" w:sz="0" w:space="0" w:color="auto"/>
        <w:right w:val="none" w:sz="0" w:space="0" w:color="auto"/>
      </w:divBdr>
    </w:div>
    <w:div w:id="359747239">
      <w:bodyDiv w:val="1"/>
      <w:marLeft w:val="0"/>
      <w:marRight w:val="0"/>
      <w:marTop w:val="0"/>
      <w:marBottom w:val="0"/>
      <w:divBdr>
        <w:top w:val="none" w:sz="0" w:space="0" w:color="auto"/>
        <w:left w:val="none" w:sz="0" w:space="0" w:color="auto"/>
        <w:bottom w:val="none" w:sz="0" w:space="0" w:color="auto"/>
        <w:right w:val="none" w:sz="0" w:space="0" w:color="auto"/>
      </w:divBdr>
      <w:divsChild>
        <w:div w:id="782846338">
          <w:marLeft w:val="547"/>
          <w:marRight w:val="0"/>
          <w:marTop w:val="86"/>
          <w:marBottom w:val="120"/>
          <w:divBdr>
            <w:top w:val="none" w:sz="0" w:space="0" w:color="auto"/>
            <w:left w:val="none" w:sz="0" w:space="0" w:color="auto"/>
            <w:bottom w:val="none" w:sz="0" w:space="0" w:color="auto"/>
            <w:right w:val="none" w:sz="0" w:space="0" w:color="auto"/>
          </w:divBdr>
        </w:div>
      </w:divsChild>
    </w:div>
    <w:div w:id="428814416">
      <w:bodyDiv w:val="1"/>
      <w:marLeft w:val="0"/>
      <w:marRight w:val="0"/>
      <w:marTop w:val="0"/>
      <w:marBottom w:val="0"/>
      <w:divBdr>
        <w:top w:val="none" w:sz="0" w:space="0" w:color="auto"/>
        <w:left w:val="none" w:sz="0" w:space="0" w:color="auto"/>
        <w:bottom w:val="none" w:sz="0" w:space="0" w:color="auto"/>
        <w:right w:val="none" w:sz="0" w:space="0" w:color="auto"/>
      </w:divBdr>
      <w:divsChild>
        <w:div w:id="722674210">
          <w:marLeft w:val="547"/>
          <w:marRight w:val="0"/>
          <w:marTop w:val="77"/>
          <w:marBottom w:val="0"/>
          <w:divBdr>
            <w:top w:val="none" w:sz="0" w:space="0" w:color="auto"/>
            <w:left w:val="none" w:sz="0" w:space="0" w:color="auto"/>
            <w:bottom w:val="none" w:sz="0" w:space="0" w:color="auto"/>
            <w:right w:val="none" w:sz="0" w:space="0" w:color="auto"/>
          </w:divBdr>
        </w:div>
        <w:div w:id="1563326663">
          <w:marLeft w:val="547"/>
          <w:marRight w:val="0"/>
          <w:marTop w:val="77"/>
          <w:marBottom w:val="0"/>
          <w:divBdr>
            <w:top w:val="none" w:sz="0" w:space="0" w:color="auto"/>
            <w:left w:val="none" w:sz="0" w:space="0" w:color="auto"/>
            <w:bottom w:val="none" w:sz="0" w:space="0" w:color="auto"/>
            <w:right w:val="none" w:sz="0" w:space="0" w:color="auto"/>
          </w:divBdr>
        </w:div>
        <w:div w:id="1977249871">
          <w:marLeft w:val="547"/>
          <w:marRight w:val="0"/>
          <w:marTop w:val="77"/>
          <w:marBottom w:val="0"/>
          <w:divBdr>
            <w:top w:val="none" w:sz="0" w:space="0" w:color="auto"/>
            <w:left w:val="none" w:sz="0" w:space="0" w:color="auto"/>
            <w:bottom w:val="none" w:sz="0" w:space="0" w:color="auto"/>
            <w:right w:val="none" w:sz="0" w:space="0" w:color="auto"/>
          </w:divBdr>
        </w:div>
        <w:div w:id="158270852">
          <w:marLeft w:val="547"/>
          <w:marRight w:val="0"/>
          <w:marTop w:val="77"/>
          <w:marBottom w:val="0"/>
          <w:divBdr>
            <w:top w:val="none" w:sz="0" w:space="0" w:color="auto"/>
            <w:left w:val="none" w:sz="0" w:space="0" w:color="auto"/>
            <w:bottom w:val="none" w:sz="0" w:space="0" w:color="auto"/>
            <w:right w:val="none" w:sz="0" w:space="0" w:color="auto"/>
          </w:divBdr>
        </w:div>
      </w:divsChild>
    </w:div>
    <w:div w:id="435567426">
      <w:bodyDiv w:val="1"/>
      <w:marLeft w:val="0"/>
      <w:marRight w:val="0"/>
      <w:marTop w:val="0"/>
      <w:marBottom w:val="0"/>
      <w:divBdr>
        <w:top w:val="none" w:sz="0" w:space="0" w:color="auto"/>
        <w:left w:val="none" w:sz="0" w:space="0" w:color="auto"/>
        <w:bottom w:val="none" w:sz="0" w:space="0" w:color="auto"/>
        <w:right w:val="none" w:sz="0" w:space="0" w:color="auto"/>
      </w:divBdr>
      <w:divsChild>
        <w:div w:id="834152451">
          <w:marLeft w:val="547"/>
          <w:marRight w:val="0"/>
          <w:marTop w:val="86"/>
          <w:marBottom w:val="120"/>
          <w:divBdr>
            <w:top w:val="none" w:sz="0" w:space="0" w:color="auto"/>
            <w:left w:val="none" w:sz="0" w:space="0" w:color="auto"/>
            <w:bottom w:val="none" w:sz="0" w:space="0" w:color="auto"/>
            <w:right w:val="none" w:sz="0" w:space="0" w:color="auto"/>
          </w:divBdr>
        </w:div>
      </w:divsChild>
    </w:div>
    <w:div w:id="481430396">
      <w:bodyDiv w:val="1"/>
      <w:marLeft w:val="0"/>
      <w:marRight w:val="0"/>
      <w:marTop w:val="0"/>
      <w:marBottom w:val="0"/>
      <w:divBdr>
        <w:top w:val="none" w:sz="0" w:space="0" w:color="auto"/>
        <w:left w:val="none" w:sz="0" w:space="0" w:color="auto"/>
        <w:bottom w:val="none" w:sz="0" w:space="0" w:color="auto"/>
        <w:right w:val="none" w:sz="0" w:space="0" w:color="auto"/>
      </w:divBdr>
    </w:div>
    <w:div w:id="482697320">
      <w:bodyDiv w:val="1"/>
      <w:marLeft w:val="0"/>
      <w:marRight w:val="0"/>
      <w:marTop w:val="0"/>
      <w:marBottom w:val="0"/>
      <w:divBdr>
        <w:top w:val="none" w:sz="0" w:space="0" w:color="auto"/>
        <w:left w:val="none" w:sz="0" w:space="0" w:color="auto"/>
        <w:bottom w:val="none" w:sz="0" w:space="0" w:color="auto"/>
        <w:right w:val="none" w:sz="0" w:space="0" w:color="auto"/>
      </w:divBdr>
      <w:divsChild>
        <w:div w:id="115880444">
          <w:marLeft w:val="547"/>
          <w:marRight w:val="0"/>
          <w:marTop w:val="86"/>
          <w:marBottom w:val="0"/>
          <w:divBdr>
            <w:top w:val="none" w:sz="0" w:space="0" w:color="auto"/>
            <w:left w:val="none" w:sz="0" w:space="0" w:color="auto"/>
            <w:bottom w:val="none" w:sz="0" w:space="0" w:color="auto"/>
            <w:right w:val="none" w:sz="0" w:space="0" w:color="auto"/>
          </w:divBdr>
        </w:div>
      </w:divsChild>
    </w:div>
    <w:div w:id="487137351">
      <w:bodyDiv w:val="1"/>
      <w:marLeft w:val="0"/>
      <w:marRight w:val="0"/>
      <w:marTop w:val="0"/>
      <w:marBottom w:val="0"/>
      <w:divBdr>
        <w:top w:val="none" w:sz="0" w:space="0" w:color="auto"/>
        <w:left w:val="none" w:sz="0" w:space="0" w:color="auto"/>
        <w:bottom w:val="none" w:sz="0" w:space="0" w:color="auto"/>
        <w:right w:val="none" w:sz="0" w:space="0" w:color="auto"/>
      </w:divBdr>
      <w:divsChild>
        <w:div w:id="1018239529">
          <w:marLeft w:val="547"/>
          <w:marRight w:val="0"/>
          <w:marTop w:val="86"/>
          <w:marBottom w:val="120"/>
          <w:divBdr>
            <w:top w:val="none" w:sz="0" w:space="0" w:color="auto"/>
            <w:left w:val="none" w:sz="0" w:space="0" w:color="auto"/>
            <w:bottom w:val="none" w:sz="0" w:space="0" w:color="auto"/>
            <w:right w:val="none" w:sz="0" w:space="0" w:color="auto"/>
          </w:divBdr>
        </w:div>
      </w:divsChild>
    </w:div>
    <w:div w:id="535435922">
      <w:bodyDiv w:val="1"/>
      <w:marLeft w:val="0"/>
      <w:marRight w:val="0"/>
      <w:marTop w:val="0"/>
      <w:marBottom w:val="0"/>
      <w:divBdr>
        <w:top w:val="none" w:sz="0" w:space="0" w:color="auto"/>
        <w:left w:val="none" w:sz="0" w:space="0" w:color="auto"/>
        <w:bottom w:val="none" w:sz="0" w:space="0" w:color="auto"/>
        <w:right w:val="none" w:sz="0" w:space="0" w:color="auto"/>
      </w:divBdr>
      <w:divsChild>
        <w:div w:id="1064984790">
          <w:marLeft w:val="547"/>
          <w:marRight w:val="0"/>
          <w:marTop w:val="82"/>
          <w:marBottom w:val="120"/>
          <w:divBdr>
            <w:top w:val="none" w:sz="0" w:space="0" w:color="auto"/>
            <w:left w:val="none" w:sz="0" w:space="0" w:color="auto"/>
            <w:bottom w:val="none" w:sz="0" w:space="0" w:color="auto"/>
            <w:right w:val="none" w:sz="0" w:space="0" w:color="auto"/>
          </w:divBdr>
        </w:div>
      </w:divsChild>
    </w:div>
    <w:div w:id="552548462">
      <w:bodyDiv w:val="1"/>
      <w:marLeft w:val="0"/>
      <w:marRight w:val="0"/>
      <w:marTop w:val="0"/>
      <w:marBottom w:val="0"/>
      <w:divBdr>
        <w:top w:val="none" w:sz="0" w:space="0" w:color="auto"/>
        <w:left w:val="none" w:sz="0" w:space="0" w:color="auto"/>
        <w:bottom w:val="none" w:sz="0" w:space="0" w:color="auto"/>
        <w:right w:val="none" w:sz="0" w:space="0" w:color="auto"/>
      </w:divBdr>
      <w:divsChild>
        <w:div w:id="1769035079">
          <w:marLeft w:val="547"/>
          <w:marRight w:val="0"/>
          <w:marTop w:val="77"/>
          <w:marBottom w:val="120"/>
          <w:divBdr>
            <w:top w:val="none" w:sz="0" w:space="0" w:color="auto"/>
            <w:left w:val="none" w:sz="0" w:space="0" w:color="auto"/>
            <w:bottom w:val="none" w:sz="0" w:space="0" w:color="auto"/>
            <w:right w:val="none" w:sz="0" w:space="0" w:color="auto"/>
          </w:divBdr>
        </w:div>
      </w:divsChild>
    </w:div>
    <w:div w:id="559438509">
      <w:bodyDiv w:val="1"/>
      <w:marLeft w:val="0"/>
      <w:marRight w:val="0"/>
      <w:marTop w:val="0"/>
      <w:marBottom w:val="0"/>
      <w:divBdr>
        <w:top w:val="none" w:sz="0" w:space="0" w:color="auto"/>
        <w:left w:val="none" w:sz="0" w:space="0" w:color="auto"/>
        <w:bottom w:val="none" w:sz="0" w:space="0" w:color="auto"/>
        <w:right w:val="none" w:sz="0" w:space="0" w:color="auto"/>
      </w:divBdr>
    </w:div>
    <w:div w:id="581960982">
      <w:bodyDiv w:val="1"/>
      <w:marLeft w:val="0"/>
      <w:marRight w:val="0"/>
      <w:marTop w:val="0"/>
      <w:marBottom w:val="0"/>
      <w:divBdr>
        <w:top w:val="none" w:sz="0" w:space="0" w:color="auto"/>
        <w:left w:val="none" w:sz="0" w:space="0" w:color="auto"/>
        <w:bottom w:val="none" w:sz="0" w:space="0" w:color="auto"/>
        <w:right w:val="none" w:sz="0" w:space="0" w:color="auto"/>
      </w:divBdr>
      <w:divsChild>
        <w:div w:id="437800676">
          <w:marLeft w:val="547"/>
          <w:marRight w:val="0"/>
          <w:marTop w:val="0"/>
          <w:marBottom w:val="0"/>
          <w:divBdr>
            <w:top w:val="none" w:sz="0" w:space="0" w:color="auto"/>
            <w:left w:val="none" w:sz="0" w:space="0" w:color="auto"/>
            <w:bottom w:val="none" w:sz="0" w:space="0" w:color="auto"/>
            <w:right w:val="none" w:sz="0" w:space="0" w:color="auto"/>
          </w:divBdr>
        </w:div>
      </w:divsChild>
    </w:div>
    <w:div w:id="627705907">
      <w:bodyDiv w:val="1"/>
      <w:marLeft w:val="0"/>
      <w:marRight w:val="0"/>
      <w:marTop w:val="0"/>
      <w:marBottom w:val="0"/>
      <w:divBdr>
        <w:top w:val="none" w:sz="0" w:space="0" w:color="auto"/>
        <w:left w:val="none" w:sz="0" w:space="0" w:color="auto"/>
        <w:bottom w:val="none" w:sz="0" w:space="0" w:color="auto"/>
        <w:right w:val="none" w:sz="0" w:space="0" w:color="auto"/>
      </w:divBdr>
      <w:divsChild>
        <w:div w:id="1615820936">
          <w:marLeft w:val="547"/>
          <w:marRight w:val="0"/>
          <w:marTop w:val="86"/>
          <w:marBottom w:val="120"/>
          <w:divBdr>
            <w:top w:val="none" w:sz="0" w:space="0" w:color="auto"/>
            <w:left w:val="none" w:sz="0" w:space="0" w:color="auto"/>
            <w:bottom w:val="none" w:sz="0" w:space="0" w:color="auto"/>
            <w:right w:val="none" w:sz="0" w:space="0" w:color="auto"/>
          </w:divBdr>
        </w:div>
      </w:divsChild>
    </w:div>
    <w:div w:id="634796329">
      <w:bodyDiv w:val="1"/>
      <w:marLeft w:val="0"/>
      <w:marRight w:val="0"/>
      <w:marTop w:val="0"/>
      <w:marBottom w:val="0"/>
      <w:divBdr>
        <w:top w:val="none" w:sz="0" w:space="0" w:color="auto"/>
        <w:left w:val="none" w:sz="0" w:space="0" w:color="auto"/>
        <w:bottom w:val="none" w:sz="0" w:space="0" w:color="auto"/>
        <w:right w:val="none" w:sz="0" w:space="0" w:color="auto"/>
      </w:divBdr>
      <w:divsChild>
        <w:div w:id="1930960706">
          <w:marLeft w:val="547"/>
          <w:marRight w:val="0"/>
          <w:marTop w:val="96"/>
          <w:marBottom w:val="0"/>
          <w:divBdr>
            <w:top w:val="none" w:sz="0" w:space="0" w:color="auto"/>
            <w:left w:val="none" w:sz="0" w:space="0" w:color="auto"/>
            <w:bottom w:val="none" w:sz="0" w:space="0" w:color="auto"/>
            <w:right w:val="none" w:sz="0" w:space="0" w:color="auto"/>
          </w:divBdr>
        </w:div>
        <w:div w:id="1114592205">
          <w:marLeft w:val="1166"/>
          <w:marRight w:val="0"/>
          <w:marTop w:val="91"/>
          <w:marBottom w:val="0"/>
          <w:divBdr>
            <w:top w:val="none" w:sz="0" w:space="0" w:color="auto"/>
            <w:left w:val="none" w:sz="0" w:space="0" w:color="auto"/>
            <w:bottom w:val="none" w:sz="0" w:space="0" w:color="auto"/>
            <w:right w:val="none" w:sz="0" w:space="0" w:color="auto"/>
          </w:divBdr>
        </w:div>
        <w:div w:id="622034200">
          <w:marLeft w:val="1166"/>
          <w:marRight w:val="0"/>
          <w:marTop w:val="91"/>
          <w:marBottom w:val="0"/>
          <w:divBdr>
            <w:top w:val="none" w:sz="0" w:space="0" w:color="auto"/>
            <w:left w:val="none" w:sz="0" w:space="0" w:color="auto"/>
            <w:bottom w:val="none" w:sz="0" w:space="0" w:color="auto"/>
            <w:right w:val="none" w:sz="0" w:space="0" w:color="auto"/>
          </w:divBdr>
        </w:div>
        <w:div w:id="292684076">
          <w:marLeft w:val="1166"/>
          <w:marRight w:val="0"/>
          <w:marTop w:val="91"/>
          <w:marBottom w:val="0"/>
          <w:divBdr>
            <w:top w:val="none" w:sz="0" w:space="0" w:color="auto"/>
            <w:left w:val="none" w:sz="0" w:space="0" w:color="auto"/>
            <w:bottom w:val="none" w:sz="0" w:space="0" w:color="auto"/>
            <w:right w:val="none" w:sz="0" w:space="0" w:color="auto"/>
          </w:divBdr>
        </w:div>
        <w:div w:id="823738989">
          <w:marLeft w:val="1166"/>
          <w:marRight w:val="0"/>
          <w:marTop w:val="91"/>
          <w:marBottom w:val="0"/>
          <w:divBdr>
            <w:top w:val="none" w:sz="0" w:space="0" w:color="auto"/>
            <w:left w:val="none" w:sz="0" w:space="0" w:color="auto"/>
            <w:bottom w:val="none" w:sz="0" w:space="0" w:color="auto"/>
            <w:right w:val="none" w:sz="0" w:space="0" w:color="auto"/>
          </w:divBdr>
        </w:div>
        <w:div w:id="314066162">
          <w:marLeft w:val="1166"/>
          <w:marRight w:val="0"/>
          <w:marTop w:val="91"/>
          <w:marBottom w:val="0"/>
          <w:divBdr>
            <w:top w:val="none" w:sz="0" w:space="0" w:color="auto"/>
            <w:left w:val="none" w:sz="0" w:space="0" w:color="auto"/>
            <w:bottom w:val="none" w:sz="0" w:space="0" w:color="auto"/>
            <w:right w:val="none" w:sz="0" w:space="0" w:color="auto"/>
          </w:divBdr>
        </w:div>
      </w:divsChild>
    </w:div>
    <w:div w:id="636229928">
      <w:bodyDiv w:val="1"/>
      <w:marLeft w:val="0"/>
      <w:marRight w:val="0"/>
      <w:marTop w:val="0"/>
      <w:marBottom w:val="0"/>
      <w:divBdr>
        <w:top w:val="none" w:sz="0" w:space="0" w:color="auto"/>
        <w:left w:val="none" w:sz="0" w:space="0" w:color="auto"/>
        <w:bottom w:val="none" w:sz="0" w:space="0" w:color="auto"/>
        <w:right w:val="none" w:sz="0" w:space="0" w:color="auto"/>
      </w:divBdr>
      <w:divsChild>
        <w:div w:id="1555041319">
          <w:marLeft w:val="547"/>
          <w:marRight w:val="0"/>
          <w:marTop w:val="86"/>
          <w:marBottom w:val="0"/>
          <w:divBdr>
            <w:top w:val="none" w:sz="0" w:space="0" w:color="auto"/>
            <w:left w:val="none" w:sz="0" w:space="0" w:color="auto"/>
            <w:bottom w:val="none" w:sz="0" w:space="0" w:color="auto"/>
            <w:right w:val="none" w:sz="0" w:space="0" w:color="auto"/>
          </w:divBdr>
        </w:div>
        <w:div w:id="784691069">
          <w:marLeft w:val="547"/>
          <w:marRight w:val="0"/>
          <w:marTop w:val="86"/>
          <w:marBottom w:val="0"/>
          <w:divBdr>
            <w:top w:val="none" w:sz="0" w:space="0" w:color="auto"/>
            <w:left w:val="none" w:sz="0" w:space="0" w:color="auto"/>
            <w:bottom w:val="none" w:sz="0" w:space="0" w:color="auto"/>
            <w:right w:val="none" w:sz="0" w:space="0" w:color="auto"/>
          </w:divBdr>
        </w:div>
      </w:divsChild>
    </w:div>
    <w:div w:id="645672039">
      <w:bodyDiv w:val="1"/>
      <w:marLeft w:val="0"/>
      <w:marRight w:val="0"/>
      <w:marTop w:val="0"/>
      <w:marBottom w:val="0"/>
      <w:divBdr>
        <w:top w:val="none" w:sz="0" w:space="0" w:color="auto"/>
        <w:left w:val="none" w:sz="0" w:space="0" w:color="auto"/>
        <w:bottom w:val="none" w:sz="0" w:space="0" w:color="auto"/>
        <w:right w:val="none" w:sz="0" w:space="0" w:color="auto"/>
      </w:divBdr>
    </w:div>
    <w:div w:id="676421293">
      <w:bodyDiv w:val="1"/>
      <w:marLeft w:val="0"/>
      <w:marRight w:val="0"/>
      <w:marTop w:val="0"/>
      <w:marBottom w:val="0"/>
      <w:divBdr>
        <w:top w:val="none" w:sz="0" w:space="0" w:color="auto"/>
        <w:left w:val="none" w:sz="0" w:space="0" w:color="auto"/>
        <w:bottom w:val="none" w:sz="0" w:space="0" w:color="auto"/>
        <w:right w:val="none" w:sz="0" w:space="0" w:color="auto"/>
      </w:divBdr>
    </w:div>
    <w:div w:id="683288845">
      <w:bodyDiv w:val="1"/>
      <w:marLeft w:val="0"/>
      <w:marRight w:val="0"/>
      <w:marTop w:val="0"/>
      <w:marBottom w:val="0"/>
      <w:divBdr>
        <w:top w:val="none" w:sz="0" w:space="0" w:color="auto"/>
        <w:left w:val="none" w:sz="0" w:space="0" w:color="auto"/>
        <w:bottom w:val="none" w:sz="0" w:space="0" w:color="auto"/>
        <w:right w:val="none" w:sz="0" w:space="0" w:color="auto"/>
      </w:divBdr>
      <w:divsChild>
        <w:div w:id="1097946806">
          <w:marLeft w:val="547"/>
          <w:marRight w:val="0"/>
          <w:marTop w:val="86"/>
          <w:marBottom w:val="120"/>
          <w:divBdr>
            <w:top w:val="none" w:sz="0" w:space="0" w:color="auto"/>
            <w:left w:val="none" w:sz="0" w:space="0" w:color="auto"/>
            <w:bottom w:val="none" w:sz="0" w:space="0" w:color="auto"/>
            <w:right w:val="none" w:sz="0" w:space="0" w:color="auto"/>
          </w:divBdr>
        </w:div>
      </w:divsChild>
    </w:div>
    <w:div w:id="715739290">
      <w:bodyDiv w:val="1"/>
      <w:marLeft w:val="0"/>
      <w:marRight w:val="0"/>
      <w:marTop w:val="0"/>
      <w:marBottom w:val="0"/>
      <w:divBdr>
        <w:top w:val="none" w:sz="0" w:space="0" w:color="auto"/>
        <w:left w:val="none" w:sz="0" w:space="0" w:color="auto"/>
        <w:bottom w:val="none" w:sz="0" w:space="0" w:color="auto"/>
        <w:right w:val="none" w:sz="0" w:space="0" w:color="auto"/>
      </w:divBdr>
    </w:div>
    <w:div w:id="764498643">
      <w:bodyDiv w:val="1"/>
      <w:marLeft w:val="0"/>
      <w:marRight w:val="0"/>
      <w:marTop w:val="0"/>
      <w:marBottom w:val="0"/>
      <w:divBdr>
        <w:top w:val="none" w:sz="0" w:space="0" w:color="auto"/>
        <w:left w:val="none" w:sz="0" w:space="0" w:color="auto"/>
        <w:bottom w:val="none" w:sz="0" w:space="0" w:color="auto"/>
        <w:right w:val="none" w:sz="0" w:space="0" w:color="auto"/>
      </w:divBdr>
      <w:divsChild>
        <w:div w:id="256014013">
          <w:marLeft w:val="547"/>
          <w:marRight w:val="0"/>
          <w:marTop w:val="96"/>
          <w:marBottom w:val="0"/>
          <w:divBdr>
            <w:top w:val="none" w:sz="0" w:space="0" w:color="auto"/>
            <w:left w:val="none" w:sz="0" w:space="0" w:color="auto"/>
            <w:bottom w:val="none" w:sz="0" w:space="0" w:color="auto"/>
            <w:right w:val="none" w:sz="0" w:space="0" w:color="auto"/>
          </w:divBdr>
        </w:div>
        <w:div w:id="565261911">
          <w:marLeft w:val="1166"/>
          <w:marRight w:val="0"/>
          <w:marTop w:val="91"/>
          <w:marBottom w:val="0"/>
          <w:divBdr>
            <w:top w:val="none" w:sz="0" w:space="0" w:color="auto"/>
            <w:left w:val="none" w:sz="0" w:space="0" w:color="auto"/>
            <w:bottom w:val="none" w:sz="0" w:space="0" w:color="auto"/>
            <w:right w:val="none" w:sz="0" w:space="0" w:color="auto"/>
          </w:divBdr>
        </w:div>
        <w:div w:id="587737008">
          <w:marLeft w:val="1166"/>
          <w:marRight w:val="0"/>
          <w:marTop w:val="91"/>
          <w:marBottom w:val="0"/>
          <w:divBdr>
            <w:top w:val="none" w:sz="0" w:space="0" w:color="auto"/>
            <w:left w:val="none" w:sz="0" w:space="0" w:color="auto"/>
            <w:bottom w:val="none" w:sz="0" w:space="0" w:color="auto"/>
            <w:right w:val="none" w:sz="0" w:space="0" w:color="auto"/>
          </w:divBdr>
        </w:div>
        <w:div w:id="1918007654">
          <w:marLeft w:val="1166"/>
          <w:marRight w:val="0"/>
          <w:marTop w:val="91"/>
          <w:marBottom w:val="0"/>
          <w:divBdr>
            <w:top w:val="none" w:sz="0" w:space="0" w:color="auto"/>
            <w:left w:val="none" w:sz="0" w:space="0" w:color="auto"/>
            <w:bottom w:val="none" w:sz="0" w:space="0" w:color="auto"/>
            <w:right w:val="none" w:sz="0" w:space="0" w:color="auto"/>
          </w:divBdr>
        </w:div>
        <w:div w:id="1169758303">
          <w:marLeft w:val="1166"/>
          <w:marRight w:val="0"/>
          <w:marTop w:val="91"/>
          <w:marBottom w:val="0"/>
          <w:divBdr>
            <w:top w:val="none" w:sz="0" w:space="0" w:color="auto"/>
            <w:left w:val="none" w:sz="0" w:space="0" w:color="auto"/>
            <w:bottom w:val="none" w:sz="0" w:space="0" w:color="auto"/>
            <w:right w:val="none" w:sz="0" w:space="0" w:color="auto"/>
          </w:divBdr>
        </w:div>
        <w:div w:id="1953658753">
          <w:marLeft w:val="1166"/>
          <w:marRight w:val="0"/>
          <w:marTop w:val="91"/>
          <w:marBottom w:val="0"/>
          <w:divBdr>
            <w:top w:val="none" w:sz="0" w:space="0" w:color="auto"/>
            <w:left w:val="none" w:sz="0" w:space="0" w:color="auto"/>
            <w:bottom w:val="none" w:sz="0" w:space="0" w:color="auto"/>
            <w:right w:val="none" w:sz="0" w:space="0" w:color="auto"/>
          </w:divBdr>
        </w:div>
      </w:divsChild>
    </w:div>
    <w:div w:id="822935883">
      <w:bodyDiv w:val="1"/>
      <w:marLeft w:val="0"/>
      <w:marRight w:val="0"/>
      <w:marTop w:val="0"/>
      <w:marBottom w:val="0"/>
      <w:divBdr>
        <w:top w:val="none" w:sz="0" w:space="0" w:color="auto"/>
        <w:left w:val="none" w:sz="0" w:space="0" w:color="auto"/>
        <w:bottom w:val="none" w:sz="0" w:space="0" w:color="auto"/>
        <w:right w:val="none" w:sz="0" w:space="0" w:color="auto"/>
      </w:divBdr>
      <w:divsChild>
        <w:div w:id="1943688160">
          <w:marLeft w:val="547"/>
          <w:marRight w:val="0"/>
          <w:marTop w:val="86"/>
          <w:marBottom w:val="0"/>
          <w:divBdr>
            <w:top w:val="none" w:sz="0" w:space="0" w:color="auto"/>
            <w:left w:val="none" w:sz="0" w:space="0" w:color="auto"/>
            <w:bottom w:val="none" w:sz="0" w:space="0" w:color="auto"/>
            <w:right w:val="none" w:sz="0" w:space="0" w:color="auto"/>
          </w:divBdr>
        </w:div>
        <w:div w:id="1228490418">
          <w:marLeft w:val="547"/>
          <w:marRight w:val="0"/>
          <w:marTop w:val="86"/>
          <w:marBottom w:val="0"/>
          <w:divBdr>
            <w:top w:val="none" w:sz="0" w:space="0" w:color="auto"/>
            <w:left w:val="none" w:sz="0" w:space="0" w:color="auto"/>
            <w:bottom w:val="none" w:sz="0" w:space="0" w:color="auto"/>
            <w:right w:val="none" w:sz="0" w:space="0" w:color="auto"/>
          </w:divBdr>
        </w:div>
      </w:divsChild>
    </w:div>
    <w:div w:id="839739179">
      <w:bodyDiv w:val="1"/>
      <w:marLeft w:val="0"/>
      <w:marRight w:val="0"/>
      <w:marTop w:val="0"/>
      <w:marBottom w:val="0"/>
      <w:divBdr>
        <w:top w:val="none" w:sz="0" w:space="0" w:color="auto"/>
        <w:left w:val="none" w:sz="0" w:space="0" w:color="auto"/>
        <w:bottom w:val="none" w:sz="0" w:space="0" w:color="auto"/>
        <w:right w:val="none" w:sz="0" w:space="0" w:color="auto"/>
      </w:divBdr>
      <w:divsChild>
        <w:div w:id="779908200">
          <w:marLeft w:val="360"/>
          <w:marRight w:val="0"/>
          <w:marTop w:val="200"/>
          <w:marBottom w:val="0"/>
          <w:divBdr>
            <w:top w:val="none" w:sz="0" w:space="0" w:color="auto"/>
            <w:left w:val="none" w:sz="0" w:space="0" w:color="auto"/>
            <w:bottom w:val="none" w:sz="0" w:space="0" w:color="auto"/>
            <w:right w:val="none" w:sz="0" w:space="0" w:color="auto"/>
          </w:divBdr>
        </w:div>
        <w:div w:id="84233146">
          <w:marLeft w:val="360"/>
          <w:marRight w:val="0"/>
          <w:marTop w:val="200"/>
          <w:marBottom w:val="0"/>
          <w:divBdr>
            <w:top w:val="none" w:sz="0" w:space="0" w:color="auto"/>
            <w:left w:val="none" w:sz="0" w:space="0" w:color="auto"/>
            <w:bottom w:val="none" w:sz="0" w:space="0" w:color="auto"/>
            <w:right w:val="none" w:sz="0" w:space="0" w:color="auto"/>
          </w:divBdr>
        </w:div>
      </w:divsChild>
    </w:div>
    <w:div w:id="914969421">
      <w:bodyDiv w:val="1"/>
      <w:marLeft w:val="0"/>
      <w:marRight w:val="0"/>
      <w:marTop w:val="0"/>
      <w:marBottom w:val="0"/>
      <w:divBdr>
        <w:top w:val="none" w:sz="0" w:space="0" w:color="auto"/>
        <w:left w:val="none" w:sz="0" w:space="0" w:color="auto"/>
        <w:bottom w:val="none" w:sz="0" w:space="0" w:color="auto"/>
        <w:right w:val="none" w:sz="0" w:space="0" w:color="auto"/>
      </w:divBdr>
      <w:divsChild>
        <w:div w:id="566109221">
          <w:marLeft w:val="547"/>
          <w:marRight w:val="0"/>
          <w:marTop w:val="86"/>
          <w:marBottom w:val="120"/>
          <w:divBdr>
            <w:top w:val="none" w:sz="0" w:space="0" w:color="auto"/>
            <w:left w:val="none" w:sz="0" w:space="0" w:color="auto"/>
            <w:bottom w:val="none" w:sz="0" w:space="0" w:color="auto"/>
            <w:right w:val="none" w:sz="0" w:space="0" w:color="auto"/>
          </w:divBdr>
        </w:div>
      </w:divsChild>
    </w:div>
    <w:div w:id="960915025">
      <w:bodyDiv w:val="1"/>
      <w:marLeft w:val="0"/>
      <w:marRight w:val="0"/>
      <w:marTop w:val="0"/>
      <w:marBottom w:val="0"/>
      <w:divBdr>
        <w:top w:val="none" w:sz="0" w:space="0" w:color="auto"/>
        <w:left w:val="none" w:sz="0" w:space="0" w:color="auto"/>
        <w:bottom w:val="none" w:sz="0" w:space="0" w:color="auto"/>
        <w:right w:val="none" w:sz="0" w:space="0" w:color="auto"/>
      </w:divBdr>
    </w:div>
    <w:div w:id="977957903">
      <w:bodyDiv w:val="1"/>
      <w:marLeft w:val="0"/>
      <w:marRight w:val="0"/>
      <w:marTop w:val="0"/>
      <w:marBottom w:val="0"/>
      <w:divBdr>
        <w:top w:val="none" w:sz="0" w:space="0" w:color="auto"/>
        <w:left w:val="none" w:sz="0" w:space="0" w:color="auto"/>
        <w:bottom w:val="none" w:sz="0" w:space="0" w:color="auto"/>
        <w:right w:val="none" w:sz="0" w:space="0" w:color="auto"/>
      </w:divBdr>
    </w:div>
    <w:div w:id="1026633503">
      <w:bodyDiv w:val="1"/>
      <w:marLeft w:val="0"/>
      <w:marRight w:val="0"/>
      <w:marTop w:val="0"/>
      <w:marBottom w:val="0"/>
      <w:divBdr>
        <w:top w:val="none" w:sz="0" w:space="0" w:color="auto"/>
        <w:left w:val="none" w:sz="0" w:space="0" w:color="auto"/>
        <w:bottom w:val="none" w:sz="0" w:space="0" w:color="auto"/>
        <w:right w:val="none" w:sz="0" w:space="0" w:color="auto"/>
      </w:divBdr>
    </w:div>
    <w:div w:id="1036196007">
      <w:bodyDiv w:val="1"/>
      <w:marLeft w:val="0"/>
      <w:marRight w:val="0"/>
      <w:marTop w:val="0"/>
      <w:marBottom w:val="0"/>
      <w:divBdr>
        <w:top w:val="none" w:sz="0" w:space="0" w:color="auto"/>
        <w:left w:val="none" w:sz="0" w:space="0" w:color="auto"/>
        <w:bottom w:val="none" w:sz="0" w:space="0" w:color="auto"/>
        <w:right w:val="none" w:sz="0" w:space="0" w:color="auto"/>
      </w:divBdr>
    </w:div>
    <w:div w:id="1064333735">
      <w:bodyDiv w:val="1"/>
      <w:marLeft w:val="0"/>
      <w:marRight w:val="0"/>
      <w:marTop w:val="0"/>
      <w:marBottom w:val="0"/>
      <w:divBdr>
        <w:top w:val="none" w:sz="0" w:space="0" w:color="auto"/>
        <w:left w:val="none" w:sz="0" w:space="0" w:color="auto"/>
        <w:bottom w:val="none" w:sz="0" w:space="0" w:color="auto"/>
        <w:right w:val="none" w:sz="0" w:space="0" w:color="auto"/>
      </w:divBdr>
    </w:div>
    <w:div w:id="1151019871">
      <w:bodyDiv w:val="1"/>
      <w:marLeft w:val="0"/>
      <w:marRight w:val="0"/>
      <w:marTop w:val="0"/>
      <w:marBottom w:val="0"/>
      <w:divBdr>
        <w:top w:val="none" w:sz="0" w:space="0" w:color="auto"/>
        <w:left w:val="none" w:sz="0" w:space="0" w:color="auto"/>
        <w:bottom w:val="none" w:sz="0" w:space="0" w:color="auto"/>
        <w:right w:val="none" w:sz="0" w:space="0" w:color="auto"/>
      </w:divBdr>
    </w:div>
    <w:div w:id="1223755849">
      <w:bodyDiv w:val="1"/>
      <w:marLeft w:val="0"/>
      <w:marRight w:val="0"/>
      <w:marTop w:val="0"/>
      <w:marBottom w:val="0"/>
      <w:divBdr>
        <w:top w:val="none" w:sz="0" w:space="0" w:color="auto"/>
        <w:left w:val="none" w:sz="0" w:space="0" w:color="auto"/>
        <w:bottom w:val="none" w:sz="0" w:space="0" w:color="auto"/>
        <w:right w:val="none" w:sz="0" w:space="0" w:color="auto"/>
      </w:divBdr>
    </w:div>
    <w:div w:id="1263494561">
      <w:bodyDiv w:val="1"/>
      <w:marLeft w:val="0"/>
      <w:marRight w:val="0"/>
      <w:marTop w:val="0"/>
      <w:marBottom w:val="0"/>
      <w:divBdr>
        <w:top w:val="none" w:sz="0" w:space="0" w:color="auto"/>
        <w:left w:val="none" w:sz="0" w:space="0" w:color="auto"/>
        <w:bottom w:val="none" w:sz="0" w:space="0" w:color="auto"/>
        <w:right w:val="none" w:sz="0" w:space="0" w:color="auto"/>
      </w:divBdr>
      <w:divsChild>
        <w:div w:id="996421157">
          <w:marLeft w:val="360"/>
          <w:marRight w:val="0"/>
          <w:marTop w:val="200"/>
          <w:marBottom w:val="0"/>
          <w:divBdr>
            <w:top w:val="none" w:sz="0" w:space="0" w:color="auto"/>
            <w:left w:val="none" w:sz="0" w:space="0" w:color="auto"/>
            <w:bottom w:val="none" w:sz="0" w:space="0" w:color="auto"/>
            <w:right w:val="none" w:sz="0" w:space="0" w:color="auto"/>
          </w:divBdr>
        </w:div>
      </w:divsChild>
    </w:div>
    <w:div w:id="1267738187">
      <w:bodyDiv w:val="1"/>
      <w:marLeft w:val="0"/>
      <w:marRight w:val="0"/>
      <w:marTop w:val="0"/>
      <w:marBottom w:val="0"/>
      <w:divBdr>
        <w:top w:val="none" w:sz="0" w:space="0" w:color="auto"/>
        <w:left w:val="none" w:sz="0" w:space="0" w:color="auto"/>
        <w:bottom w:val="none" w:sz="0" w:space="0" w:color="auto"/>
        <w:right w:val="none" w:sz="0" w:space="0" w:color="auto"/>
      </w:divBdr>
      <w:divsChild>
        <w:div w:id="314649632">
          <w:marLeft w:val="547"/>
          <w:marRight w:val="0"/>
          <w:marTop w:val="86"/>
          <w:marBottom w:val="120"/>
          <w:divBdr>
            <w:top w:val="none" w:sz="0" w:space="0" w:color="auto"/>
            <w:left w:val="none" w:sz="0" w:space="0" w:color="auto"/>
            <w:bottom w:val="none" w:sz="0" w:space="0" w:color="auto"/>
            <w:right w:val="none" w:sz="0" w:space="0" w:color="auto"/>
          </w:divBdr>
        </w:div>
      </w:divsChild>
    </w:div>
    <w:div w:id="1304577487">
      <w:bodyDiv w:val="1"/>
      <w:marLeft w:val="0"/>
      <w:marRight w:val="0"/>
      <w:marTop w:val="0"/>
      <w:marBottom w:val="0"/>
      <w:divBdr>
        <w:top w:val="none" w:sz="0" w:space="0" w:color="auto"/>
        <w:left w:val="none" w:sz="0" w:space="0" w:color="auto"/>
        <w:bottom w:val="none" w:sz="0" w:space="0" w:color="auto"/>
        <w:right w:val="none" w:sz="0" w:space="0" w:color="auto"/>
      </w:divBdr>
    </w:div>
    <w:div w:id="1328358955">
      <w:bodyDiv w:val="1"/>
      <w:marLeft w:val="0"/>
      <w:marRight w:val="0"/>
      <w:marTop w:val="0"/>
      <w:marBottom w:val="0"/>
      <w:divBdr>
        <w:top w:val="none" w:sz="0" w:space="0" w:color="auto"/>
        <w:left w:val="none" w:sz="0" w:space="0" w:color="auto"/>
        <w:bottom w:val="none" w:sz="0" w:space="0" w:color="auto"/>
        <w:right w:val="none" w:sz="0" w:space="0" w:color="auto"/>
      </w:divBdr>
      <w:divsChild>
        <w:div w:id="255284644">
          <w:marLeft w:val="547"/>
          <w:marRight w:val="0"/>
          <w:marTop w:val="82"/>
          <w:marBottom w:val="0"/>
          <w:divBdr>
            <w:top w:val="none" w:sz="0" w:space="0" w:color="auto"/>
            <w:left w:val="none" w:sz="0" w:space="0" w:color="auto"/>
            <w:bottom w:val="none" w:sz="0" w:space="0" w:color="auto"/>
            <w:right w:val="none" w:sz="0" w:space="0" w:color="auto"/>
          </w:divBdr>
        </w:div>
        <w:div w:id="2119445813">
          <w:marLeft w:val="547"/>
          <w:marRight w:val="0"/>
          <w:marTop w:val="82"/>
          <w:marBottom w:val="0"/>
          <w:divBdr>
            <w:top w:val="none" w:sz="0" w:space="0" w:color="auto"/>
            <w:left w:val="none" w:sz="0" w:space="0" w:color="auto"/>
            <w:bottom w:val="none" w:sz="0" w:space="0" w:color="auto"/>
            <w:right w:val="none" w:sz="0" w:space="0" w:color="auto"/>
          </w:divBdr>
        </w:div>
        <w:div w:id="349844243">
          <w:marLeft w:val="547"/>
          <w:marRight w:val="0"/>
          <w:marTop w:val="82"/>
          <w:marBottom w:val="0"/>
          <w:divBdr>
            <w:top w:val="none" w:sz="0" w:space="0" w:color="auto"/>
            <w:left w:val="none" w:sz="0" w:space="0" w:color="auto"/>
            <w:bottom w:val="none" w:sz="0" w:space="0" w:color="auto"/>
            <w:right w:val="none" w:sz="0" w:space="0" w:color="auto"/>
          </w:divBdr>
        </w:div>
        <w:div w:id="627245708">
          <w:marLeft w:val="547"/>
          <w:marRight w:val="0"/>
          <w:marTop w:val="82"/>
          <w:marBottom w:val="0"/>
          <w:divBdr>
            <w:top w:val="none" w:sz="0" w:space="0" w:color="auto"/>
            <w:left w:val="none" w:sz="0" w:space="0" w:color="auto"/>
            <w:bottom w:val="none" w:sz="0" w:space="0" w:color="auto"/>
            <w:right w:val="none" w:sz="0" w:space="0" w:color="auto"/>
          </w:divBdr>
        </w:div>
        <w:div w:id="135295963">
          <w:marLeft w:val="547"/>
          <w:marRight w:val="0"/>
          <w:marTop w:val="82"/>
          <w:marBottom w:val="0"/>
          <w:divBdr>
            <w:top w:val="none" w:sz="0" w:space="0" w:color="auto"/>
            <w:left w:val="none" w:sz="0" w:space="0" w:color="auto"/>
            <w:bottom w:val="none" w:sz="0" w:space="0" w:color="auto"/>
            <w:right w:val="none" w:sz="0" w:space="0" w:color="auto"/>
          </w:divBdr>
        </w:div>
      </w:divsChild>
    </w:div>
    <w:div w:id="1389112887">
      <w:bodyDiv w:val="1"/>
      <w:marLeft w:val="0"/>
      <w:marRight w:val="0"/>
      <w:marTop w:val="0"/>
      <w:marBottom w:val="0"/>
      <w:divBdr>
        <w:top w:val="none" w:sz="0" w:space="0" w:color="auto"/>
        <w:left w:val="none" w:sz="0" w:space="0" w:color="auto"/>
        <w:bottom w:val="none" w:sz="0" w:space="0" w:color="auto"/>
        <w:right w:val="none" w:sz="0" w:space="0" w:color="auto"/>
      </w:divBdr>
    </w:div>
    <w:div w:id="1416517938">
      <w:bodyDiv w:val="1"/>
      <w:marLeft w:val="0"/>
      <w:marRight w:val="0"/>
      <w:marTop w:val="0"/>
      <w:marBottom w:val="0"/>
      <w:divBdr>
        <w:top w:val="none" w:sz="0" w:space="0" w:color="auto"/>
        <w:left w:val="none" w:sz="0" w:space="0" w:color="auto"/>
        <w:bottom w:val="none" w:sz="0" w:space="0" w:color="auto"/>
        <w:right w:val="none" w:sz="0" w:space="0" w:color="auto"/>
      </w:divBdr>
      <w:divsChild>
        <w:div w:id="1871990902">
          <w:marLeft w:val="547"/>
          <w:marRight w:val="0"/>
          <w:marTop w:val="82"/>
          <w:marBottom w:val="120"/>
          <w:divBdr>
            <w:top w:val="none" w:sz="0" w:space="0" w:color="auto"/>
            <w:left w:val="none" w:sz="0" w:space="0" w:color="auto"/>
            <w:bottom w:val="none" w:sz="0" w:space="0" w:color="auto"/>
            <w:right w:val="none" w:sz="0" w:space="0" w:color="auto"/>
          </w:divBdr>
        </w:div>
      </w:divsChild>
    </w:div>
    <w:div w:id="1417173539">
      <w:bodyDiv w:val="1"/>
      <w:marLeft w:val="0"/>
      <w:marRight w:val="0"/>
      <w:marTop w:val="0"/>
      <w:marBottom w:val="0"/>
      <w:divBdr>
        <w:top w:val="none" w:sz="0" w:space="0" w:color="auto"/>
        <w:left w:val="none" w:sz="0" w:space="0" w:color="auto"/>
        <w:bottom w:val="none" w:sz="0" w:space="0" w:color="auto"/>
        <w:right w:val="none" w:sz="0" w:space="0" w:color="auto"/>
      </w:divBdr>
      <w:divsChild>
        <w:div w:id="610821426">
          <w:marLeft w:val="547"/>
          <w:marRight w:val="0"/>
          <w:marTop w:val="86"/>
          <w:marBottom w:val="120"/>
          <w:divBdr>
            <w:top w:val="none" w:sz="0" w:space="0" w:color="auto"/>
            <w:left w:val="none" w:sz="0" w:space="0" w:color="auto"/>
            <w:bottom w:val="none" w:sz="0" w:space="0" w:color="auto"/>
            <w:right w:val="none" w:sz="0" w:space="0" w:color="auto"/>
          </w:divBdr>
        </w:div>
      </w:divsChild>
    </w:div>
    <w:div w:id="1435708140">
      <w:bodyDiv w:val="1"/>
      <w:marLeft w:val="0"/>
      <w:marRight w:val="0"/>
      <w:marTop w:val="0"/>
      <w:marBottom w:val="0"/>
      <w:divBdr>
        <w:top w:val="none" w:sz="0" w:space="0" w:color="auto"/>
        <w:left w:val="none" w:sz="0" w:space="0" w:color="auto"/>
        <w:bottom w:val="none" w:sz="0" w:space="0" w:color="auto"/>
        <w:right w:val="none" w:sz="0" w:space="0" w:color="auto"/>
      </w:divBdr>
      <w:divsChild>
        <w:div w:id="530800946">
          <w:marLeft w:val="547"/>
          <w:marRight w:val="0"/>
          <w:marTop w:val="86"/>
          <w:marBottom w:val="120"/>
          <w:divBdr>
            <w:top w:val="none" w:sz="0" w:space="0" w:color="auto"/>
            <w:left w:val="none" w:sz="0" w:space="0" w:color="auto"/>
            <w:bottom w:val="none" w:sz="0" w:space="0" w:color="auto"/>
            <w:right w:val="none" w:sz="0" w:space="0" w:color="auto"/>
          </w:divBdr>
        </w:div>
      </w:divsChild>
    </w:div>
    <w:div w:id="1453474676">
      <w:bodyDiv w:val="1"/>
      <w:marLeft w:val="0"/>
      <w:marRight w:val="0"/>
      <w:marTop w:val="0"/>
      <w:marBottom w:val="0"/>
      <w:divBdr>
        <w:top w:val="none" w:sz="0" w:space="0" w:color="auto"/>
        <w:left w:val="none" w:sz="0" w:space="0" w:color="auto"/>
        <w:bottom w:val="none" w:sz="0" w:space="0" w:color="auto"/>
        <w:right w:val="none" w:sz="0" w:space="0" w:color="auto"/>
      </w:divBdr>
      <w:divsChild>
        <w:div w:id="224920142">
          <w:marLeft w:val="547"/>
          <w:marRight w:val="0"/>
          <w:marTop w:val="77"/>
          <w:marBottom w:val="0"/>
          <w:divBdr>
            <w:top w:val="none" w:sz="0" w:space="0" w:color="auto"/>
            <w:left w:val="none" w:sz="0" w:space="0" w:color="auto"/>
            <w:bottom w:val="none" w:sz="0" w:space="0" w:color="auto"/>
            <w:right w:val="none" w:sz="0" w:space="0" w:color="auto"/>
          </w:divBdr>
        </w:div>
        <w:div w:id="795804637">
          <w:marLeft w:val="547"/>
          <w:marRight w:val="0"/>
          <w:marTop w:val="77"/>
          <w:marBottom w:val="0"/>
          <w:divBdr>
            <w:top w:val="none" w:sz="0" w:space="0" w:color="auto"/>
            <w:left w:val="none" w:sz="0" w:space="0" w:color="auto"/>
            <w:bottom w:val="none" w:sz="0" w:space="0" w:color="auto"/>
            <w:right w:val="none" w:sz="0" w:space="0" w:color="auto"/>
          </w:divBdr>
        </w:div>
        <w:div w:id="1208562998">
          <w:marLeft w:val="547"/>
          <w:marRight w:val="0"/>
          <w:marTop w:val="77"/>
          <w:marBottom w:val="0"/>
          <w:divBdr>
            <w:top w:val="none" w:sz="0" w:space="0" w:color="auto"/>
            <w:left w:val="none" w:sz="0" w:space="0" w:color="auto"/>
            <w:bottom w:val="none" w:sz="0" w:space="0" w:color="auto"/>
            <w:right w:val="none" w:sz="0" w:space="0" w:color="auto"/>
          </w:divBdr>
        </w:div>
        <w:div w:id="14964360">
          <w:marLeft w:val="547"/>
          <w:marRight w:val="0"/>
          <w:marTop w:val="77"/>
          <w:marBottom w:val="0"/>
          <w:divBdr>
            <w:top w:val="none" w:sz="0" w:space="0" w:color="auto"/>
            <w:left w:val="none" w:sz="0" w:space="0" w:color="auto"/>
            <w:bottom w:val="none" w:sz="0" w:space="0" w:color="auto"/>
            <w:right w:val="none" w:sz="0" w:space="0" w:color="auto"/>
          </w:divBdr>
        </w:div>
        <w:div w:id="1747917147">
          <w:marLeft w:val="547"/>
          <w:marRight w:val="0"/>
          <w:marTop w:val="77"/>
          <w:marBottom w:val="0"/>
          <w:divBdr>
            <w:top w:val="none" w:sz="0" w:space="0" w:color="auto"/>
            <w:left w:val="none" w:sz="0" w:space="0" w:color="auto"/>
            <w:bottom w:val="none" w:sz="0" w:space="0" w:color="auto"/>
            <w:right w:val="none" w:sz="0" w:space="0" w:color="auto"/>
          </w:divBdr>
        </w:div>
      </w:divsChild>
    </w:div>
    <w:div w:id="1456216893">
      <w:bodyDiv w:val="1"/>
      <w:marLeft w:val="0"/>
      <w:marRight w:val="0"/>
      <w:marTop w:val="0"/>
      <w:marBottom w:val="0"/>
      <w:divBdr>
        <w:top w:val="none" w:sz="0" w:space="0" w:color="auto"/>
        <w:left w:val="none" w:sz="0" w:space="0" w:color="auto"/>
        <w:bottom w:val="none" w:sz="0" w:space="0" w:color="auto"/>
        <w:right w:val="none" w:sz="0" w:space="0" w:color="auto"/>
      </w:divBdr>
      <w:divsChild>
        <w:div w:id="830750947">
          <w:marLeft w:val="547"/>
          <w:marRight w:val="0"/>
          <w:marTop w:val="86"/>
          <w:marBottom w:val="120"/>
          <w:divBdr>
            <w:top w:val="none" w:sz="0" w:space="0" w:color="auto"/>
            <w:left w:val="none" w:sz="0" w:space="0" w:color="auto"/>
            <w:bottom w:val="none" w:sz="0" w:space="0" w:color="auto"/>
            <w:right w:val="none" w:sz="0" w:space="0" w:color="auto"/>
          </w:divBdr>
        </w:div>
      </w:divsChild>
    </w:div>
    <w:div w:id="1517114782">
      <w:bodyDiv w:val="1"/>
      <w:marLeft w:val="0"/>
      <w:marRight w:val="0"/>
      <w:marTop w:val="0"/>
      <w:marBottom w:val="0"/>
      <w:divBdr>
        <w:top w:val="none" w:sz="0" w:space="0" w:color="auto"/>
        <w:left w:val="none" w:sz="0" w:space="0" w:color="auto"/>
        <w:bottom w:val="none" w:sz="0" w:space="0" w:color="auto"/>
        <w:right w:val="none" w:sz="0" w:space="0" w:color="auto"/>
      </w:divBdr>
      <w:divsChild>
        <w:div w:id="1095712801">
          <w:marLeft w:val="547"/>
          <w:marRight w:val="0"/>
          <w:marTop w:val="86"/>
          <w:marBottom w:val="120"/>
          <w:divBdr>
            <w:top w:val="none" w:sz="0" w:space="0" w:color="auto"/>
            <w:left w:val="none" w:sz="0" w:space="0" w:color="auto"/>
            <w:bottom w:val="none" w:sz="0" w:space="0" w:color="auto"/>
            <w:right w:val="none" w:sz="0" w:space="0" w:color="auto"/>
          </w:divBdr>
        </w:div>
      </w:divsChild>
    </w:div>
    <w:div w:id="1534684594">
      <w:bodyDiv w:val="1"/>
      <w:marLeft w:val="0"/>
      <w:marRight w:val="0"/>
      <w:marTop w:val="0"/>
      <w:marBottom w:val="0"/>
      <w:divBdr>
        <w:top w:val="none" w:sz="0" w:space="0" w:color="auto"/>
        <w:left w:val="none" w:sz="0" w:space="0" w:color="auto"/>
        <w:bottom w:val="none" w:sz="0" w:space="0" w:color="auto"/>
        <w:right w:val="none" w:sz="0" w:space="0" w:color="auto"/>
      </w:divBdr>
      <w:divsChild>
        <w:div w:id="374084825">
          <w:marLeft w:val="547"/>
          <w:marRight w:val="0"/>
          <w:marTop w:val="86"/>
          <w:marBottom w:val="120"/>
          <w:divBdr>
            <w:top w:val="none" w:sz="0" w:space="0" w:color="auto"/>
            <w:left w:val="none" w:sz="0" w:space="0" w:color="auto"/>
            <w:bottom w:val="none" w:sz="0" w:space="0" w:color="auto"/>
            <w:right w:val="none" w:sz="0" w:space="0" w:color="auto"/>
          </w:divBdr>
        </w:div>
      </w:divsChild>
    </w:div>
    <w:div w:id="1585260983">
      <w:bodyDiv w:val="1"/>
      <w:marLeft w:val="0"/>
      <w:marRight w:val="0"/>
      <w:marTop w:val="0"/>
      <w:marBottom w:val="0"/>
      <w:divBdr>
        <w:top w:val="none" w:sz="0" w:space="0" w:color="auto"/>
        <w:left w:val="none" w:sz="0" w:space="0" w:color="auto"/>
        <w:bottom w:val="none" w:sz="0" w:space="0" w:color="auto"/>
        <w:right w:val="none" w:sz="0" w:space="0" w:color="auto"/>
      </w:divBdr>
    </w:div>
    <w:div w:id="1605839099">
      <w:bodyDiv w:val="1"/>
      <w:marLeft w:val="0"/>
      <w:marRight w:val="0"/>
      <w:marTop w:val="0"/>
      <w:marBottom w:val="0"/>
      <w:divBdr>
        <w:top w:val="none" w:sz="0" w:space="0" w:color="auto"/>
        <w:left w:val="none" w:sz="0" w:space="0" w:color="auto"/>
        <w:bottom w:val="none" w:sz="0" w:space="0" w:color="auto"/>
        <w:right w:val="none" w:sz="0" w:space="0" w:color="auto"/>
      </w:divBdr>
    </w:div>
    <w:div w:id="1649161953">
      <w:bodyDiv w:val="1"/>
      <w:marLeft w:val="0"/>
      <w:marRight w:val="0"/>
      <w:marTop w:val="0"/>
      <w:marBottom w:val="0"/>
      <w:divBdr>
        <w:top w:val="none" w:sz="0" w:space="0" w:color="auto"/>
        <w:left w:val="none" w:sz="0" w:space="0" w:color="auto"/>
        <w:bottom w:val="none" w:sz="0" w:space="0" w:color="auto"/>
        <w:right w:val="none" w:sz="0" w:space="0" w:color="auto"/>
      </w:divBdr>
    </w:div>
    <w:div w:id="1689407050">
      <w:bodyDiv w:val="1"/>
      <w:marLeft w:val="0"/>
      <w:marRight w:val="0"/>
      <w:marTop w:val="0"/>
      <w:marBottom w:val="0"/>
      <w:divBdr>
        <w:top w:val="none" w:sz="0" w:space="0" w:color="auto"/>
        <w:left w:val="none" w:sz="0" w:space="0" w:color="auto"/>
        <w:bottom w:val="none" w:sz="0" w:space="0" w:color="auto"/>
        <w:right w:val="none" w:sz="0" w:space="0" w:color="auto"/>
      </w:divBdr>
      <w:divsChild>
        <w:div w:id="109014516">
          <w:marLeft w:val="547"/>
          <w:marRight w:val="0"/>
          <w:marTop w:val="86"/>
          <w:marBottom w:val="120"/>
          <w:divBdr>
            <w:top w:val="none" w:sz="0" w:space="0" w:color="auto"/>
            <w:left w:val="none" w:sz="0" w:space="0" w:color="auto"/>
            <w:bottom w:val="none" w:sz="0" w:space="0" w:color="auto"/>
            <w:right w:val="none" w:sz="0" w:space="0" w:color="auto"/>
          </w:divBdr>
        </w:div>
      </w:divsChild>
    </w:div>
    <w:div w:id="1774323478">
      <w:bodyDiv w:val="1"/>
      <w:marLeft w:val="0"/>
      <w:marRight w:val="0"/>
      <w:marTop w:val="0"/>
      <w:marBottom w:val="0"/>
      <w:divBdr>
        <w:top w:val="none" w:sz="0" w:space="0" w:color="auto"/>
        <w:left w:val="none" w:sz="0" w:space="0" w:color="auto"/>
        <w:bottom w:val="none" w:sz="0" w:space="0" w:color="auto"/>
        <w:right w:val="none" w:sz="0" w:space="0" w:color="auto"/>
      </w:divBdr>
      <w:divsChild>
        <w:div w:id="913858803">
          <w:marLeft w:val="1166"/>
          <w:marRight w:val="0"/>
          <w:marTop w:val="91"/>
          <w:marBottom w:val="0"/>
          <w:divBdr>
            <w:top w:val="none" w:sz="0" w:space="0" w:color="auto"/>
            <w:left w:val="none" w:sz="0" w:space="0" w:color="auto"/>
            <w:bottom w:val="none" w:sz="0" w:space="0" w:color="auto"/>
            <w:right w:val="none" w:sz="0" w:space="0" w:color="auto"/>
          </w:divBdr>
        </w:div>
        <w:div w:id="1088621857">
          <w:marLeft w:val="1166"/>
          <w:marRight w:val="0"/>
          <w:marTop w:val="91"/>
          <w:marBottom w:val="0"/>
          <w:divBdr>
            <w:top w:val="none" w:sz="0" w:space="0" w:color="auto"/>
            <w:left w:val="none" w:sz="0" w:space="0" w:color="auto"/>
            <w:bottom w:val="none" w:sz="0" w:space="0" w:color="auto"/>
            <w:right w:val="none" w:sz="0" w:space="0" w:color="auto"/>
          </w:divBdr>
        </w:div>
        <w:div w:id="338969100">
          <w:marLeft w:val="1166"/>
          <w:marRight w:val="0"/>
          <w:marTop w:val="91"/>
          <w:marBottom w:val="0"/>
          <w:divBdr>
            <w:top w:val="none" w:sz="0" w:space="0" w:color="auto"/>
            <w:left w:val="none" w:sz="0" w:space="0" w:color="auto"/>
            <w:bottom w:val="none" w:sz="0" w:space="0" w:color="auto"/>
            <w:right w:val="none" w:sz="0" w:space="0" w:color="auto"/>
          </w:divBdr>
        </w:div>
      </w:divsChild>
    </w:div>
    <w:div w:id="1804426600">
      <w:bodyDiv w:val="1"/>
      <w:marLeft w:val="0"/>
      <w:marRight w:val="0"/>
      <w:marTop w:val="0"/>
      <w:marBottom w:val="0"/>
      <w:divBdr>
        <w:top w:val="none" w:sz="0" w:space="0" w:color="auto"/>
        <w:left w:val="none" w:sz="0" w:space="0" w:color="auto"/>
        <w:bottom w:val="none" w:sz="0" w:space="0" w:color="auto"/>
        <w:right w:val="none" w:sz="0" w:space="0" w:color="auto"/>
      </w:divBdr>
      <w:divsChild>
        <w:div w:id="2107192360">
          <w:marLeft w:val="547"/>
          <w:marRight w:val="0"/>
          <w:marTop w:val="82"/>
          <w:marBottom w:val="120"/>
          <w:divBdr>
            <w:top w:val="none" w:sz="0" w:space="0" w:color="auto"/>
            <w:left w:val="none" w:sz="0" w:space="0" w:color="auto"/>
            <w:bottom w:val="none" w:sz="0" w:space="0" w:color="auto"/>
            <w:right w:val="none" w:sz="0" w:space="0" w:color="auto"/>
          </w:divBdr>
        </w:div>
      </w:divsChild>
    </w:div>
    <w:div w:id="1812358054">
      <w:bodyDiv w:val="1"/>
      <w:marLeft w:val="0"/>
      <w:marRight w:val="0"/>
      <w:marTop w:val="0"/>
      <w:marBottom w:val="0"/>
      <w:divBdr>
        <w:top w:val="none" w:sz="0" w:space="0" w:color="auto"/>
        <w:left w:val="none" w:sz="0" w:space="0" w:color="auto"/>
        <w:bottom w:val="none" w:sz="0" w:space="0" w:color="auto"/>
        <w:right w:val="none" w:sz="0" w:space="0" w:color="auto"/>
      </w:divBdr>
    </w:div>
    <w:div w:id="1828862663">
      <w:bodyDiv w:val="1"/>
      <w:marLeft w:val="0"/>
      <w:marRight w:val="0"/>
      <w:marTop w:val="0"/>
      <w:marBottom w:val="0"/>
      <w:divBdr>
        <w:top w:val="none" w:sz="0" w:space="0" w:color="auto"/>
        <w:left w:val="none" w:sz="0" w:space="0" w:color="auto"/>
        <w:bottom w:val="none" w:sz="0" w:space="0" w:color="auto"/>
        <w:right w:val="none" w:sz="0" w:space="0" w:color="auto"/>
      </w:divBdr>
      <w:divsChild>
        <w:div w:id="574123555">
          <w:marLeft w:val="547"/>
          <w:marRight w:val="0"/>
          <w:marTop w:val="86"/>
          <w:marBottom w:val="120"/>
          <w:divBdr>
            <w:top w:val="none" w:sz="0" w:space="0" w:color="auto"/>
            <w:left w:val="none" w:sz="0" w:space="0" w:color="auto"/>
            <w:bottom w:val="none" w:sz="0" w:space="0" w:color="auto"/>
            <w:right w:val="none" w:sz="0" w:space="0" w:color="auto"/>
          </w:divBdr>
        </w:div>
      </w:divsChild>
    </w:div>
    <w:div w:id="1867719057">
      <w:bodyDiv w:val="1"/>
      <w:marLeft w:val="0"/>
      <w:marRight w:val="0"/>
      <w:marTop w:val="0"/>
      <w:marBottom w:val="0"/>
      <w:divBdr>
        <w:top w:val="none" w:sz="0" w:space="0" w:color="auto"/>
        <w:left w:val="none" w:sz="0" w:space="0" w:color="auto"/>
        <w:bottom w:val="none" w:sz="0" w:space="0" w:color="auto"/>
        <w:right w:val="none" w:sz="0" w:space="0" w:color="auto"/>
      </w:divBdr>
    </w:div>
    <w:div w:id="1904442010">
      <w:bodyDiv w:val="1"/>
      <w:marLeft w:val="0"/>
      <w:marRight w:val="0"/>
      <w:marTop w:val="0"/>
      <w:marBottom w:val="0"/>
      <w:divBdr>
        <w:top w:val="none" w:sz="0" w:space="0" w:color="auto"/>
        <w:left w:val="none" w:sz="0" w:space="0" w:color="auto"/>
        <w:bottom w:val="none" w:sz="0" w:space="0" w:color="auto"/>
        <w:right w:val="none" w:sz="0" w:space="0" w:color="auto"/>
      </w:divBdr>
      <w:divsChild>
        <w:div w:id="1271931151">
          <w:marLeft w:val="547"/>
          <w:marRight w:val="0"/>
          <w:marTop w:val="86"/>
          <w:marBottom w:val="0"/>
          <w:divBdr>
            <w:top w:val="none" w:sz="0" w:space="0" w:color="auto"/>
            <w:left w:val="none" w:sz="0" w:space="0" w:color="auto"/>
            <w:bottom w:val="none" w:sz="0" w:space="0" w:color="auto"/>
            <w:right w:val="none" w:sz="0" w:space="0" w:color="auto"/>
          </w:divBdr>
        </w:div>
        <w:div w:id="1607612855">
          <w:marLeft w:val="547"/>
          <w:marRight w:val="0"/>
          <w:marTop w:val="86"/>
          <w:marBottom w:val="0"/>
          <w:divBdr>
            <w:top w:val="none" w:sz="0" w:space="0" w:color="auto"/>
            <w:left w:val="none" w:sz="0" w:space="0" w:color="auto"/>
            <w:bottom w:val="none" w:sz="0" w:space="0" w:color="auto"/>
            <w:right w:val="none" w:sz="0" w:space="0" w:color="auto"/>
          </w:divBdr>
        </w:div>
        <w:div w:id="1897203058">
          <w:marLeft w:val="547"/>
          <w:marRight w:val="0"/>
          <w:marTop w:val="86"/>
          <w:marBottom w:val="0"/>
          <w:divBdr>
            <w:top w:val="none" w:sz="0" w:space="0" w:color="auto"/>
            <w:left w:val="none" w:sz="0" w:space="0" w:color="auto"/>
            <w:bottom w:val="none" w:sz="0" w:space="0" w:color="auto"/>
            <w:right w:val="none" w:sz="0" w:space="0" w:color="auto"/>
          </w:divBdr>
        </w:div>
        <w:div w:id="1693217729">
          <w:marLeft w:val="547"/>
          <w:marRight w:val="0"/>
          <w:marTop w:val="86"/>
          <w:marBottom w:val="0"/>
          <w:divBdr>
            <w:top w:val="none" w:sz="0" w:space="0" w:color="auto"/>
            <w:left w:val="none" w:sz="0" w:space="0" w:color="auto"/>
            <w:bottom w:val="none" w:sz="0" w:space="0" w:color="auto"/>
            <w:right w:val="none" w:sz="0" w:space="0" w:color="auto"/>
          </w:divBdr>
        </w:div>
        <w:div w:id="209194041">
          <w:marLeft w:val="547"/>
          <w:marRight w:val="0"/>
          <w:marTop w:val="86"/>
          <w:marBottom w:val="0"/>
          <w:divBdr>
            <w:top w:val="none" w:sz="0" w:space="0" w:color="auto"/>
            <w:left w:val="none" w:sz="0" w:space="0" w:color="auto"/>
            <w:bottom w:val="none" w:sz="0" w:space="0" w:color="auto"/>
            <w:right w:val="none" w:sz="0" w:space="0" w:color="auto"/>
          </w:divBdr>
        </w:div>
      </w:divsChild>
    </w:div>
    <w:div w:id="1911841165">
      <w:bodyDiv w:val="1"/>
      <w:marLeft w:val="0"/>
      <w:marRight w:val="0"/>
      <w:marTop w:val="0"/>
      <w:marBottom w:val="0"/>
      <w:divBdr>
        <w:top w:val="none" w:sz="0" w:space="0" w:color="auto"/>
        <w:left w:val="none" w:sz="0" w:space="0" w:color="auto"/>
        <w:bottom w:val="none" w:sz="0" w:space="0" w:color="auto"/>
        <w:right w:val="none" w:sz="0" w:space="0" w:color="auto"/>
      </w:divBdr>
      <w:divsChild>
        <w:div w:id="811554408">
          <w:marLeft w:val="547"/>
          <w:marRight w:val="0"/>
          <w:marTop w:val="86"/>
          <w:marBottom w:val="120"/>
          <w:divBdr>
            <w:top w:val="none" w:sz="0" w:space="0" w:color="auto"/>
            <w:left w:val="none" w:sz="0" w:space="0" w:color="auto"/>
            <w:bottom w:val="none" w:sz="0" w:space="0" w:color="auto"/>
            <w:right w:val="none" w:sz="0" w:space="0" w:color="auto"/>
          </w:divBdr>
        </w:div>
      </w:divsChild>
    </w:div>
    <w:div w:id="1944995256">
      <w:bodyDiv w:val="1"/>
      <w:marLeft w:val="0"/>
      <w:marRight w:val="0"/>
      <w:marTop w:val="0"/>
      <w:marBottom w:val="0"/>
      <w:divBdr>
        <w:top w:val="none" w:sz="0" w:space="0" w:color="auto"/>
        <w:left w:val="none" w:sz="0" w:space="0" w:color="auto"/>
        <w:bottom w:val="none" w:sz="0" w:space="0" w:color="auto"/>
        <w:right w:val="none" w:sz="0" w:space="0" w:color="auto"/>
      </w:divBdr>
    </w:div>
    <w:div w:id="1960456749">
      <w:bodyDiv w:val="1"/>
      <w:marLeft w:val="0"/>
      <w:marRight w:val="0"/>
      <w:marTop w:val="0"/>
      <w:marBottom w:val="0"/>
      <w:divBdr>
        <w:top w:val="none" w:sz="0" w:space="0" w:color="auto"/>
        <w:left w:val="none" w:sz="0" w:space="0" w:color="auto"/>
        <w:bottom w:val="none" w:sz="0" w:space="0" w:color="auto"/>
        <w:right w:val="none" w:sz="0" w:space="0" w:color="auto"/>
      </w:divBdr>
      <w:divsChild>
        <w:div w:id="1647279356">
          <w:marLeft w:val="547"/>
          <w:marRight w:val="0"/>
          <w:marTop w:val="86"/>
          <w:marBottom w:val="0"/>
          <w:divBdr>
            <w:top w:val="none" w:sz="0" w:space="0" w:color="auto"/>
            <w:left w:val="none" w:sz="0" w:space="0" w:color="auto"/>
            <w:bottom w:val="none" w:sz="0" w:space="0" w:color="auto"/>
            <w:right w:val="none" w:sz="0" w:space="0" w:color="auto"/>
          </w:divBdr>
        </w:div>
        <w:div w:id="1405954241">
          <w:marLeft w:val="547"/>
          <w:marRight w:val="0"/>
          <w:marTop w:val="86"/>
          <w:marBottom w:val="0"/>
          <w:divBdr>
            <w:top w:val="none" w:sz="0" w:space="0" w:color="auto"/>
            <w:left w:val="none" w:sz="0" w:space="0" w:color="auto"/>
            <w:bottom w:val="none" w:sz="0" w:space="0" w:color="auto"/>
            <w:right w:val="none" w:sz="0" w:space="0" w:color="auto"/>
          </w:divBdr>
        </w:div>
        <w:div w:id="1108351551">
          <w:marLeft w:val="547"/>
          <w:marRight w:val="0"/>
          <w:marTop w:val="86"/>
          <w:marBottom w:val="0"/>
          <w:divBdr>
            <w:top w:val="none" w:sz="0" w:space="0" w:color="auto"/>
            <w:left w:val="none" w:sz="0" w:space="0" w:color="auto"/>
            <w:bottom w:val="none" w:sz="0" w:space="0" w:color="auto"/>
            <w:right w:val="none" w:sz="0" w:space="0" w:color="auto"/>
          </w:divBdr>
        </w:div>
      </w:divsChild>
    </w:div>
    <w:div w:id="1980458573">
      <w:bodyDiv w:val="1"/>
      <w:marLeft w:val="0"/>
      <w:marRight w:val="0"/>
      <w:marTop w:val="0"/>
      <w:marBottom w:val="0"/>
      <w:divBdr>
        <w:top w:val="none" w:sz="0" w:space="0" w:color="auto"/>
        <w:left w:val="none" w:sz="0" w:space="0" w:color="auto"/>
        <w:bottom w:val="none" w:sz="0" w:space="0" w:color="auto"/>
        <w:right w:val="none" w:sz="0" w:space="0" w:color="auto"/>
      </w:divBdr>
    </w:div>
    <w:div w:id="2041389990">
      <w:bodyDiv w:val="1"/>
      <w:marLeft w:val="0"/>
      <w:marRight w:val="0"/>
      <w:marTop w:val="0"/>
      <w:marBottom w:val="0"/>
      <w:divBdr>
        <w:top w:val="none" w:sz="0" w:space="0" w:color="auto"/>
        <w:left w:val="none" w:sz="0" w:space="0" w:color="auto"/>
        <w:bottom w:val="none" w:sz="0" w:space="0" w:color="auto"/>
        <w:right w:val="none" w:sz="0" w:space="0" w:color="auto"/>
      </w:divBdr>
    </w:div>
    <w:div w:id="2049865947">
      <w:bodyDiv w:val="1"/>
      <w:marLeft w:val="0"/>
      <w:marRight w:val="0"/>
      <w:marTop w:val="0"/>
      <w:marBottom w:val="0"/>
      <w:divBdr>
        <w:top w:val="none" w:sz="0" w:space="0" w:color="auto"/>
        <w:left w:val="none" w:sz="0" w:space="0" w:color="auto"/>
        <w:bottom w:val="none" w:sz="0" w:space="0" w:color="auto"/>
        <w:right w:val="none" w:sz="0" w:space="0" w:color="auto"/>
      </w:divBdr>
    </w:div>
    <w:div w:id="2112160214">
      <w:bodyDiv w:val="1"/>
      <w:marLeft w:val="0"/>
      <w:marRight w:val="0"/>
      <w:marTop w:val="0"/>
      <w:marBottom w:val="0"/>
      <w:divBdr>
        <w:top w:val="none" w:sz="0" w:space="0" w:color="auto"/>
        <w:left w:val="none" w:sz="0" w:space="0" w:color="auto"/>
        <w:bottom w:val="none" w:sz="0" w:space="0" w:color="auto"/>
        <w:right w:val="none" w:sz="0" w:space="0" w:color="auto"/>
      </w:divBdr>
      <w:divsChild>
        <w:div w:id="103815927">
          <w:marLeft w:val="547"/>
          <w:marRight w:val="0"/>
          <w:marTop w:val="86"/>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hr.ucr.edu/policies/policiesandcontracts/ppsm64_termination_and_job_abandonment.pdf" TargetMode="External"/><Relationship Id="rId26" Type="http://schemas.openxmlformats.org/officeDocument/2006/relationships/hyperlink" Target="https://www.ucop.edu/academic-personnel-programs/_files/apm/apm-145.pdf" TargetMode="External"/><Relationship Id="rId39" Type="http://schemas.openxmlformats.org/officeDocument/2006/relationships/image" Target="media/image5.png"/><Relationship Id="rId21" Type="http://schemas.openxmlformats.org/officeDocument/2006/relationships/hyperlink" Target="https://www.ucop.edu/academic-personnel-programs/academic-personnel-policy/" TargetMode="External"/><Relationship Id="rId34" Type="http://schemas.openxmlformats.org/officeDocument/2006/relationships/hyperlink" Target="https://hr.ucr.edu/supervisor/labor/separation.html"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fomucpathtraining.ucr.edu/Pilot_Docs/Offboarding_Checklist.pdf" TargetMode="External"/><Relationship Id="rId20" Type="http://schemas.openxmlformats.org/officeDocument/2006/relationships/hyperlink" Target="https://hr.ucr.edu/employee/layoff.html" TargetMode="External"/><Relationship Id="rId29" Type="http://schemas.openxmlformats.org/officeDocument/2006/relationships/hyperlink" Target="https://www.ucop.edu/academic-personnel-programs/_files/apm/apm-765.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cop.edu/academic-personnel-programs/_files/apm/apm-133.pdf" TargetMode="External"/><Relationship Id="rId32" Type="http://schemas.openxmlformats.org/officeDocument/2006/relationships/hyperlink" Target="https://hr.ucr.edu/policies/policiesandcontracts/ppsm60pro.html" TargetMode="External"/><Relationship Id="rId37" Type="http://schemas.openxmlformats.org/officeDocument/2006/relationships/hyperlink" Target="https://fomucpathtraining.ucr.edu/Pilot_Docs/OFFBOARDING_Infographic_involuntarytermination.pdf"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ucop.edu/academic-personnel-programs/_files/apm/apm-080.pdf" TargetMode="External"/><Relationship Id="rId28" Type="http://schemas.openxmlformats.org/officeDocument/2006/relationships/hyperlink" Target="https://www.ucop.edu/academic-personnel-programs/_files/apm/apm-700.pdf" TargetMode="External"/><Relationship Id="rId36"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hyperlink" Target="https://www.ucop.edu/academic-personnel-programs/academic-personnel-policy/labor-contracts/index.html" TargetMode="External"/><Relationship Id="rId31" Type="http://schemas.openxmlformats.org/officeDocument/2006/relationships/hyperlink" Target="http://policy.ucop.edu/doc/4010429"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png"/><Relationship Id="rId22" Type="http://schemas.openxmlformats.org/officeDocument/2006/relationships/hyperlink" Target="https://www.ucop.edu/academic-personnel-programs/_files/apm/apm-075.pdf" TargetMode="External"/><Relationship Id="rId27" Type="http://schemas.openxmlformats.org/officeDocument/2006/relationships/hyperlink" Target="https://www.ucop.edu/academic-personnel-programs/_files/apm/apm-150.pdf" TargetMode="External"/><Relationship Id="rId30" Type="http://schemas.openxmlformats.org/officeDocument/2006/relationships/hyperlink" Target="https://www.ucop.edu/academic-personnel-programs/academic-personnel-policy/labor-contracts/index.html" TargetMode="External"/><Relationship Id="rId35" Type="http://schemas.openxmlformats.org/officeDocument/2006/relationships/hyperlink" Target="https://www.ucop.edu/general-counsel/_files/postemployment-coi.pdf" TargetMode="External"/><Relationship Id="rId43" Type="http://schemas.openxmlformats.org/officeDocument/2006/relationships/glossaryDocument" Target="glossary/document.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hr.ucr.edu/supervisor/labor/separation.html" TargetMode="External"/><Relationship Id="rId25" Type="http://schemas.openxmlformats.org/officeDocument/2006/relationships/hyperlink" Target="https://www.ucop.edu/academic-personnel-programs/_files/apm/apm-137.pdf" TargetMode="External"/><Relationship Id="rId33" Type="http://schemas.openxmlformats.org/officeDocument/2006/relationships/hyperlink" Target="https://policy.ucop.edu/doc/4010417/PPSM-70" TargetMode="External"/><Relationship Id="rId38" Type="http://schemas.openxmlformats.org/officeDocument/2006/relationships/hyperlink" Target="https://fomucpathtraining.ucr.edu/Pilot_Docs/ChangeManagement_InvoluntaryOffboardi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312A344838497E98587385C6EECDFC"/>
        <w:category>
          <w:name w:val="General"/>
          <w:gallery w:val="placeholder"/>
        </w:category>
        <w:types>
          <w:type w:val="bbPlcHdr"/>
        </w:types>
        <w:behaviors>
          <w:behavior w:val="content"/>
        </w:behaviors>
        <w:guid w:val="{C2598D94-65EC-45ED-ADF0-338AA3E4A759}"/>
      </w:docPartPr>
      <w:docPartBody>
        <w:p w:rsidR="001B2AA4" w:rsidRDefault="00522877" w:rsidP="00522877">
          <w:pPr>
            <w:pStyle w:val="DD312A344838497E98587385C6EECDFC"/>
          </w:pPr>
          <w:r>
            <w:rPr>
              <w:rFonts w:asciiTheme="majorHAnsi" w:eastAsiaTheme="majorEastAsia" w:hAnsiTheme="majorHAnsi" w:cstheme="majorBidi"/>
              <w:caps/>
              <w:color w:val="5B9BD5" w:themeColor="accent1"/>
              <w:sz w:val="80"/>
              <w:szCs w:val="80"/>
            </w:rPr>
            <w:t>[Document title]</w:t>
          </w:r>
        </w:p>
      </w:docPartBody>
    </w:docPart>
    <w:docPart>
      <w:docPartPr>
        <w:name w:val="8C6BB24646C14E7693A54FD1164F475E"/>
        <w:category>
          <w:name w:val="General"/>
          <w:gallery w:val="placeholder"/>
        </w:category>
        <w:types>
          <w:type w:val="bbPlcHdr"/>
        </w:types>
        <w:behaviors>
          <w:behavior w:val="content"/>
        </w:behaviors>
        <w:guid w:val="{7388B7B1-D143-4B72-9671-639D55B9261C}"/>
      </w:docPartPr>
      <w:docPartBody>
        <w:p w:rsidR="00B118B0" w:rsidRDefault="00E272E0" w:rsidP="00E272E0">
          <w:pPr>
            <w:pStyle w:val="8C6BB24646C14E7693A54FD1164F475E"/>
          </w:pPr>
          <w:r w:rsidRPr="00BF6304">
            <w:rPr>
              <w:rStyle w:val="PlaceholderText"/>
            </w:rPr>
            <w:t>[Subject]</w:t>
          </w:r>
        </w:p>
      </w:docPartBody>
    </w:docPart>
    <w:docPart>
      <w:docPartPr>
        <w:name w:val="9AF0D781AF8C497BABAB43E742EEE59E"/>
        <w:category>
          <w:name w:val="General"/>
          <w:gallery w:val="placeholder"/>
        </w:category>
        <w:types>
          <w:type w:val="bbPlcHdr"/>
        </w:types>
        <w:behaviors>
          <w:behavior w:val="content"/>
        </w:behaviors>
        <w:guid w:val="{4D95C34E-1DFB-4FB9-8BCA-5B9DD4E7DA20}"/>
      </w:docPartPr>
      <w:docPartBody>
        <w:p w:rsidR="00B118B0" w:rsidRDefault="00E272E0" w:rsidP="00E272E0">
          <w:pPr>
            <w:pStyle w:val="9AF0D781AF8C497BABAB43E742EEE59E"/>
          </w:pPr>
          <w:r w:rsidRPr="00BF6304">
            <w:rPr>
              <w:rStyle w:val="PlaceholderText"/>
            </w:rPr>
            <w:t>[Title]</w:t>
          </w:r>
        </w:p>
      </w:docPartBody>
    </w:docPart>
    <w:docPart>
      <w:docPartPr>
        <w:name w:val="246E91DD8CDB49BDA4AD1AA93809BAB3"/>
        <w:category>
          <w:name w:val="General"/>
          <w:gallery w:val="placeholder"/>
        </w:category>
        <w:types>
          <w:type w:val="bbPlcHdr"/>
        </w:types>
        <w:behaviors>
          <w:behavior w:val="content"/>
        </w:behaviors>
        <w:guid w:val="{27C77FC0-DED3-4AB6-8FDA-539035B8C31F}"/>
      </w:docPartPr>
      <w:docPartBody>
        <w:p w:rsidR="00DD26D0" w:rsidRDefault="0005440D">
          <w:r w:rsidRPr="00832EDB">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877"/>
    <w:rsid w:val="0005440D"/>
    <w:rsid w:val="000B51E2"/>
    <w:rsid w:val="000D7B9F"/>
    <w:rsid w:val="00141D9A"/>
    <w:rsid w:val="00175313"/>
    <w:rsid w:val="00181D42"/>
    <w:rsid w:val="001B0649"/>
    <w:rsid w:val="001B2AA4"/>
    <w:rsid w:val="001F5EBC"/>
    <w:rsid w:val="002229D1"/>
    <w:rsid w:val="00266817"/>
    <w:rsid w:val="002A7120"/>
    <w:rsid w:val="002B3D5A"/>
    <w:rsid w:val="00490B20"/>
    <w:rsid w:val="004A44F7"/>
    <w:rsid w:val="00522877"/>
    <w:rsid w:val="00617C58"/>
    <w:rsid w:val="00644F0C"/>
    <w:rsid w:val="006C3476"/>
    <w:rsid w:val="00766421"/>
    <w:rsid w:val="007B02B7"/>
    <w:rsid w:val="007E46A0"/>
    <w:rsid w:val="00945E6B"/>
    <w:rsid w:val="009518DA"/>
    <w:rsid w:val="0098415A"/>
    <w:rsid w:val="00984240"/>
    <w:rsid w:val="009E66D2"/>
    <w:rsid w:val="009F39E7"/>
    <w:rsid w:val="00A25A04"/>
    <w:rsid w:val="00B118B0"/>
    <w:rsid w:val="00B35EB3"/>
    <w:rsid w:val="00B7754B"/>
    <w:rsid w:val="00BC32CD"/>
    <w:rsid w:val="00BC660B"/>
    <w:rsid w:val="00C90CDE"/>
    <w:rsid w:val="00C947B3"/>
    <w:rsid w:val="00D51ADC"/>
    <w:rsid w:val="00DA6113"/>
    <w:rsid w:val="00DD26D0"/>
    <w:rsid w:val="00DE31A6"/>
    <w:rsid w:val="00DF76D2"/>
    <w:rsid w:val="00E272E0"/>
    <w:rsid w:val="00E82532"/>
    <w:rsid w:val="00EE176D"/>
    <w:rsid w:val="00F14667"/>
    <w:rsid w:val="00FC2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2EBC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312A344838497E98587385C6EECDFC">
    <w:name w:val="DD312A344838497E98587385C6EECDFC"/>
    <w:rsid w:val="00522877"/>
  </w:style>
  <w:style w:type="paragraph" w:customStyle="1" w:styleId="6ADD4BA863DF4FA39AB81678B1EB99DC">
    <w:name w:val="6ADD4BA863DF4FA39AB81678B1EB99DC"/>
    <w:rsid w:val="00522877"/>
  </w:style>
  <w:style w:type="character" w:styleId="PlaceholderText">
    <w:name w:val="Placeholder Text"/>
    <w:basedOn w:val="DefaultParagraphFont"/>
    <w:uiPriority w:val="99"/>
    <w:semiHidden/>
    <w:rsid w:val="00DD26D0"/>
    <w:rPr>
      <w:color w:val="808080"/>
    </w:rPr>
  </w:style>
  <w:style w:type="paragraph" w:customStyle="1" w:styleId="DC99E700CB904DB7B7B85252E90E38D5">
    <w:name w:val="DC99E700CB904DB7B7B85252E90E38D5"/>
    <w:rsid w:val="00E272E0"/>
  </w:style>
  <w:style w:type="paragraph" w:customStyle="1" w:styleId="2513B832B76F42039D0E0C3DEA3DD0E3">
    <w:name w:val="2513B832B76F42039D0E0C3DEA3DD0E3"/>
    <w:rsid w:val="00E272E0"/>
  </w:style>
  <w:style w:type="paragraph" w:customStyle="1" w:styleId="CADCC224B4B34A32B7568E501CDCF74C">
    <w:name w:val="CADCC224B4B34A32B7568E501CDCF74C"/>
    <w:rsid w:val="00E272E0"/>
  </w:style>
  <w:style w:type="paragraph" w:customStyle="1" w:styleId="FB730AEB6F564E9F9562EEE00281EC1B">
    <w:name w:val="FB730AEB6F564E9F9562EEE00281EC1B"/>
    <w:rsid w:val="00E272E0"/>
  </w:style>
  <w:style w:type="paragraph" w:customStyle="1" w:styleId="515656C0E1FC4EA79CB03003320FB6D3">
    <w:name w:val="515656C0E1FC4EA79CB03003320FB6D3"/>
    <w:rsid w:val="00E272E0"/>
  </w:style>
  <w:style w:type="paragraph" w:customStyle="1" w:styleId="8C6BB24646C14E7693A54FD1164F475E">
    <w:name w:val="8C6BB24646C14E7693A54FD1164F475E"/>
    <w:rsid w:val="00E272E0"/>
  </w:style>
  <w:style w:type="paragraph" w:customStyle="1" w:styleId="E550E23D48AD4F09B03AD8D59BACF44C">
    <w:name w:val="E550E23D48AD4F09B03AD8D59BACF44C"/>
    <w:rsid w:val="00E272E0"/>
  </w:style>
  <w:style w:type="paragraph" w:customStyle="1" w:styleId="9AF0D781AF8C497BABAB43E742EEE59E">
    <w:name w:val="9AF0D781AF8C497BABAB43E742EEE59E"/>
    <w:rsid w:val="00E272E0"/>
  </w:style>
  <w:style w:type="paragraph" w:customStyle="1" w:styleId="903A5B182FAD4BBD86090CFD2C772BBF">
    <w:name w:val="903A5B182FAD4BBD86090CFD2C772BBF"/>
    <w:rsid w:val="00E272E0"/>
  </w:style>
  <w:style w:type="paragraph" w:customStyle="1" w:styleId="074627B3DD0A4341B9437173BB6A443E">
    <w:name w:val="074627B3DD0A4341B9437173BB6A443E"/>
    <w:rsid w:val="00E272E0"/>
  </w:style>
  <w:style w:type="paragraph" w:customStyle="1" w:styleId="ED5D570DBAAA4D2BAEDD89F37CEECDBF">
    <w:name w:val="ED5D570DBAAA4D2BAEDD89F37CEECDBF"/>
    <w:rsid w:val="00E272E0"/>
  </w:style>
  <w:style w:type="paragraph" w:customStyle="1" w:styleId="F0EA7E5AF5864191B4AC45AC2DCB5BCA">
    <w:name w:val="F0EA7E5AF5864191B4AC45AC2DCB5BCA"/>
    <w:rsid w:val="00E272E0"/>
  </w:style>
  <w:style w:type="paragraph" w:customStyle="1" w:styleId="5DCFAAE3D13344A09E967F513E38A80D">
    <w:name w:val="5DCFAAE3D13344A09E967F513E38A80D"/>
    <w:rsid w:val="00A25A04"/>
  </w:style>
  <w:style w:type="paragraph" w:customStyle="1" w:styleId="9962A31636FD4261A446587BB60A933B">
    <w:name w:val="9962A31636FD4261A446587BB60A933B"/>
    <w:rsid w:val="00A25A04"/>
  </w:style>
  <w:style w:type="paragraph" w:customStyle="1" w:styleId="8FD1004A161E4E60A0B6934E35319662">
    <w:name w:val="8FD1004A161E4E60A0B6934E35319662"/>
    <w:rsid w:val="000D7B9F"/>
  </w:style>
  <w:style w:type="paragraph" w:customStyle="1" w:styleId="1E4E7A9B6DC241C082EC4EC6A53EE6C8">
    <w:name w:val="1E4E7A9B6DC241C082EC4EC6A53EE6C8"/>
    <w:rsid w:val="000D7B9F"/>
  </w:style>
  <w:style w:type="paragraph" w:customStyle="1" w:styleId="557AE52AD2F4464680F3A7910F15BD76">
    <w:name w:val="557AE52AD2F4464680F3A7910F15BD76"/>
    <w:rsid w:val="000D7B9F"/>
  </w:style>
  <w:style w:type="paragraph" w:customStyle="1" w:styleId="91DD7D9D408C407C9EEE168E0F7ED7E4">
    <w:name w:val="91DD7D9D408C407C9EEE168E0F7ED7E4"/>
    <w:rsid w:val="000D7B9F"/>
  </w:style>
  <w:style w:type="paragraph" w:customStyle="1" w:styleId="77771B062BF94D6E89914B90F18A4597">
    <w:name w:val="77771B062BF94D6E89914B90F18A4597"/>
    <w:rsid w:val="0005440D"/>
    <w:rPr>
      <w:rFonts w:eastAsiaTheme="minorHAnsi"/>
    </w:rPr>
  </w:style>
  <w:style w:type="paragraph" w:customStyle="1" w:styleId="77771B062BF94D6E89914B90F18A45971">
    <w:name w:val="77771B062BF94D6E89914B90F18A45971"/>
    <w:rsid w:val="0005440D"/>
    <w:rPr>
      <w:rFonts w:eastAsiaTheme="minorHAnsi"/>
    </w:rPr>
  </w:style>
  <w:style w:type="paragraph" w:customStyle="1" w:styleId="009923D70BB24252BFA61740B0574E3A">
    <w:name w:val="009923D70BB24252BFA61740B0574E3A"/>
    <w:rsid w:val="0005440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2019-04-09T00:00:00</PublishDate>
  <Abstract/>
  <CompanyAddress>900 UNIVERSITY AVE. RIVERSIDE, CA 92521</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BB083BF9FF644EB6925F3F8AA77806" ma:contentTypeVersion="0" ma:contentTypeDescription="Create a new document." ma:contentTypeScope="" ma:versionID="a914d227bd1516d8cf6316d3aab9e1f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C8A2E6-848A-49E1-9F34-27C2C9BB2267}">
  <ds:schemaRefs>
    <ds:schemaRef ds:uri="http://schemas.microsoft.com/sharepoint/v3/contenttype/forms"/>
  </ds:schemaRefs>
</ds:datastoreItem>
</file>

<file path=customXml/itemProps3.xml><?xml version="1.0" encoding="utf-8"?>
<ds:datastoreItem xmlns:ds="http://schemas.openxmlformats.org/officeDocument/2006/customXml" ds:itemID="{A5A2D5C5-2FF8-4A30-B584-7D415C2AA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52BF73-E530-41F5-B415-D73019CA68F1}">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25684B0D-1C68-40C3-9F40-CE5F7ED0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2995</Words>
  <Characters>17077</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UCR To Be Process Design - Involuntary Offboarding</vt:lpstr>
    </vt:vector>
  </TitlesOfParts>
  <Company>University of California Riverside</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UCR To Be Process Design - Involuntary Offboarding</dc:title>
  <dc:subject>Business Process Design</dc:subject>
  <dc:creator>Heidie Rhodes/Sonya Potter</dc:creator>
  <cp:keywords/>
  <dc:description/>
  <cp:lastModifiedBy>Puja Pannu</cp:lastModifiedBy>
  <cp:revision>2</cp:revision>
  <cp:lastPrinted>2016-04-29T14:53:00Z</cp:lastPrinted>
  <dcterms:created xsi:type="dcterms:W3CDTF">2019-10-09T23:03:00Z</dcterms:created>
  <dcterms:modified xsi:type="dcterms:W3CDTF">2019-10-09T23:03:00Z</dcterms:modified>
  <cp:contentStatus>Template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0x010100CDBB083BF9FF644EB6925F3F8AA77806</vt:lpwstr>
  </property>
  <property fmtid="{D5CDD505-2E9C-101B-9397-08002B2CF9AE}" pid="3" name="_dlc_DocIdItemGuid">
    <vt:lpwstr>8739d04a-37b3-4991-a36a-e48518a08fd3</vt:lpwstr>
  </property>
  <property fmtid="{D5CDD505-2E9C-101B-9397-08002B2CF9AE}" pid="4" name="TaxKeyword">
    <vt:lpwstr/>
  </property>
  <property fmtid="{D5CDD505-2E9C-101B-9397-08002B2CF9AE}" pid="5" name="Order">
    <vt:r8>54900</vt:r8>
  </property>
</Properties>
</file>